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C4C0" w14:textId="3CBEF791" w:rsidR="00730498" w:rsidRPr="00BE38D2" w:rsidRDefault="00240598" w:rsidP="00730498">
      <w:pPr>
        <w:pStyle w:val="Documenttype"/>
        <w:rPr>
          <w:b/>
          <w:bCs/>
          <w:color w:val="E85641" w:themeColor="accent3"/>
        </w:rPr>
      </w:pPr>
      <w:r>
        <w:rPr>
          <w:b/>
          <w:bCs/>
          <w:color w:val="E85641" w:themeColor="accent3"/>
        </w:rPr>
        <w:t>Inbeddingsprotocol opleider</w:t>
      </w:r>
      <w:r w:rsidR="00D076A3" w:rsidRPr="00BE38D2">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GCIlkQ=="/>
      </w:sdtPr>
      <w:sdtEndPr/>
      <w:sdtContent>
        <w:p w14:paraId="0347FBAE" w14:textId="167750A0" w:rsidR="00EF4E49" w:rsidRDefault="00F12A5F" w:rsidP="00EF4E49">
          <w:pPr>
            <w:pStyle w:val="Titel"/>
          </w:pPr>
          <w:r>
            <w:t>Ten behoeve van erkenning als opleidingsapotheek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GCIlkQ=="/>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75497ACC" w:rsidR="00A24768" w:rsidRPr="00F571EF" w:rsidRDefault="00F12A5F" w:rsidP="00A24768">
      <w:r>
        <w:t xml:space="preserve">Beste </w:t>
      </w:r>
      <w:r w:rsidR="00240598">
        <w:t>opleider</w:t>
      </w:r>
      <w:r w:rsidR="00A24768">
        <w:t>,</w:t>
      </w:r>
    </w:p>
    <w:p w14:paraId="3D7373E8" w14:textId="740C2C57" w:rsidR="00240598" w:rsidRPr="00240598" w:rsidRDefault="00240598" w:rsidP="00240598">
      <w:pPr>
        <w:pStyle w:val="Kop1"/>
        <w:numPr>
          <w:ilvl w:val="0"/>
          <w:numId w:val="0"/>
        </w:numPr>
        <w:rPr>
          <w:rFonts w:asciiTheme="minorHAnsi" w:hAnsiTheme="minorHAnsi" w:cs="Times New Roman"/>
          <w:b w:val="0"/>
          <w:bCs w:val="0"/>
          <w:color w:val="auto"/>
          <w:sz w:val="20"/>
          <w:szCs w:val="22"/>
        </w:rPr>
      </w:pPr>
      <w:bookmarkStart w:id="0" w:name="StartTekst"/>
      <w:bookmarkEnd w:id="0"/>
      <w:r w:rsidRPr="00240598">
        <w:rPr>
          <w:rFonts w:asciiTheme="minorHAnsi" w:hAnsiTheme="minorHAnsi" w:cs="Times New Roman"/>
          <w:b w:val="0"/>
          <w:bCs w:val="0"/>
          <w:color w:val="auto"/>
          <w:sz w:val="20"/>
          <w:szCs w:val="22"/>
        </w:rPr>
        <w:t xml:space="preserve">Dit inbeddingsprotocol is bedoeld om de SRC-OF inzicht te geven in de eerste opleidingsmaanden van de aios. </w:t>
      </w:r>
      <w:r>
        <w:rPr>
          <w:rFonts w:asciiTheme="minorHAnsi" w:hAnsiTheme="minorHAnsi" w:cs="Times New Roman"/>
          <w:b w:val="0"/>
          <w:bCs w:val="0"/>
          <w:color w:val="auto"/>
          <w:sz w:val="20"/>
          <w:szCs w:val="22"/>
        </w:rPr>
        <w:t xml:space="preserve">Het inbeddingsprotocol bestaat uit twee delen: een onderdeel voor de opleider en een onderdeel voor de aios. </w:t>
      </w:r>
      <w:r w:rsidRPr="00240598">
        <w:rPr>
          <w:rFonts w:asciiTheme="minorHAnsi" w:hAnsiTheme="minorHAnsi" w:cs="Times New Roman"/>
          <w:b w:val="0"/>
          <w:bCs w:val="0"/>
          <w:color w:val="auto"/>
          <w:sz w:val="20"/>
          <w:szCs w:val="22"/>
        </w:rPr>
        <w:t xml:space="preserve">De versie die je voor je hebt, is voor jou als opleider. Een andere versie is naar de aios gestuurd. Hiermee vormt de SRC-OF zich een beeld van beide kanten. </w:t>
      </w:r>
    </w:p>
    <w:p w14:paraId="11326B1E" w14:textId="77777777" w:rsidR="00240598"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Het inbeddingsprotocol is bedoeld om het opleidingsklimaat in de apotheek te toetsen (Besluit Opleidingseisen Openbare Farmacie artikel D.2. lid 2.c.). Het opleidingsklimaat kan pas worden beoordeeld nadat de aios is gestart met de opleiding. Het is een schriftelijke procedure, waarbij jij en de aios afzonderlijk van elkaar (en anoniem) vragen beantwoorden over onder andere het opleidingsklimaat. Met het beantwoorden van deze vragen wordt ook invulling gegeven aan de eis die in het Toetsingskader Opleidingsapotheek Openbare Farmacie is opgenomen: De opleider draagt er zorg voor dat de aios zijn verplichtingen (zoals beschreven in het Landelijk Opleidingsplan) kan nakomen.</w:t>
      </w:r>
    </w:p>
    <w:p w14:paraId="383B618F" w14:textId="06957D86" w:rsidR="00690DA2" w:rsidRPr="00690DA2" w:rsidRDefault="00690DA2" w:rsidP="00B10732">
      <w:r w:rsidRPr="00240598">
        <w:t xml:space="preserve">Voor de volledigheid </w:t>
      </w:r>
      <w:r>
        <w:t>dien j</w:t>
      </w:r>
      <w:r w:rsidR="00B10732">
        <w:t>e</w:t>
      </w:r>
      <w:r w:rsidRPr="00240598">
        <w:t xml:space="preserve"> ook onderstaand document aan ons op te sturen</w:t>
      </w:r>
      <w:r>
        <w:t xml:space="preserve"> naast de vragenlijst</w:t>
      </w:r>
      <w:r w:rsidRPr="00240598">
        <w:t xml:space="preserve">. </w:t>
      </w:r>
      <w:r>
        <w:br/>
        <w:t xml:space="preserve">Printscreen van portfolio als opleider </w:t>
      </w:r>
      <w:r w:rsidR="00ED048C">
        <w:t>(overzicht</w:t>
      </w:r>
      <w:r>
        <w:t xml:space="preserve"> activiteiten</w:t>
      </w:r>
      <w:r w:rsidR="00ED048C">
        <w:t>)</w:t>
      </w:r>
      <w:r>
        <w:t>.</w:t>
      </w:r>
    </w:p>
    <w:p w14:paraId="054D3F39" w14:textId="7CFC65B4" w:rsidR="00240598" w:rsidRPr="00240598" w:rsidRDefault="00240598" w:rsidP="00240598">
      <w:pPr>
        <w:pStyle w:val="Kop1"/>
        <w:numPr>
          <w:ilvl w:val="0"/>
          <w:numId w:val="0"/>
        </w:numPr>
        <w:ind w:left="567" w:hanging="567"/>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Voor de volledigheid dient de aios ook onderstaande documenten aan ons op te sturen. </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introductiegesprek</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laatste tweewekelijkse overleg tussen aios en opleider</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voortgangsgesprek 1e kwartaal</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Het Persoonlijke Ontwikkel Plan (POP)</w:t>
      </w:r>
    </w:p>
    <w:p w14:paraId="4BAD13CC" w14:textId="604765EF" w:rsidR="00240598" w:rsidRPr="00240598"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Deze vragenlijst is privé en blijft tussen jou, de SRC-OF en de </w:t>
      </w:r>
      <w:r>
        <w:rPr>
          <w:rFonts w:asciiTheme="minorHAnsi" w:hAnsiTheme="minorHAnsi" w:cs="Times New Roman"/>
          <w:b w:val="0"/>
          <w:bCs w:val="0"/>
          <w:color w:val="auto"/>
          <w:sz w:val="20"/>
          <w:szCs w:val="22"/>
        </w:rPr>
        <w:t>visitatiecommissie</w:t>
      </w:r>
      <w:r w:rsidRPr="00240598">
        <w:rPr>
          <w:rFonts w:asciiTheme="minorHAnsi" w:hAnsiTheme="minorHAnsi" w:cs="Times New Roman"/>
          <w:b w:val="0"/>
          <w:bCs w:val="0"/>
          <w:color w:val="auto"/>
          <w:sz w:val="20"/>
          <w:szCs w:val="22"/>
        </w:rPr>
        <w:t>. Deze vragenlijst is bedoeld om de kwaliteit van het opleidingsklimaat en het functioneren van aios en opleider te kunnen beoordelen. Het is in jouw belang om dit naar waarheid en zo volledig mogelijk in te vullen.</w:t>
      </w:r>
    </w:p>
    <w:p w14:paraId="49DD54BF" w14:textId="1177DA9A" w:rsidR="00240598"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Uiteraard gaan wij vertrouwelijk met jouw informatie om. Eventuele afwijkingen worden zorgvuldig behandeld waarbij het doel, een goede en veilige leeromgeving waar de aios goed kan</w:t>
      </w:r>
      <w:r>
        <w:rPr>
          <w:rFonts w:asciiTheme="minorHAnsi" w:hAnsiTheme="minorHAnsi" w:cs="Times New Roman"/>
          <w:b w:val="0"/>
          <w:bCs w:val="0"/>
          <w:color w:val="auto"/>
          <w:sz w:val="20"/>
          <w:szCs w:val="22"/>
        </w:rPr>
        <w:t xml:space="preserve"> w</w:t>
      </w:r>
      <w:r w:rsidRPr="00240598">
        <w:rPr>
          <w:rFonts w:asciiTheme="minorHAnsi" w:hAnsiTheme="minorHAnsi" w:cs="Times New Roman"/>
          <w:b w:val="0"/>
          <w:bCs w:val="0"/>
          <w:color w:val="auto"/>
          <w:sz w:val="20"/>
          <w:szCs w:val="22"/>
        </w:rPr>
        <w:t>orden opgeleid tot openbaar apotheker, voorop staat. Er wordt niets met de aios gedeeld, zonder jou te consulteren.</w:t>
      </w:r>
    </w:p>
    <w:p w14:paraId="41C0CAE0" w14:textId="77777777" w:rsidR="00240598" w:rsidRDefault="00240598">
      <w:r>
        <w:rPr>
          <w:b/>
          <w:bCs/>
        </w:rPr>
        <w:br w:type="page"/>
      </w:r>
    </w:p>
    <w:p w14:paraId="25EC79BA" w14:textId="70DBF7DD" w:rsidR="00240598" w:rsidRPr="00240598"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color w:val="auto"/>
          <w:sz w:val="20"/>
          <w:szCs w:val="22"/>
        </w:rPr>
        <w:lastRenderedPageBreak/>
        <w:t>Procedure</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De apotheek is erkend onder voorwaarden van het inbeddingsprotocol. Om de erkenning onder</w:t>
      </w:r>
      <w:r>
        <w:rPr>
          <w:rFonts w:asciiTheme="minorHAnsi" w:hAnsiTheme="minorHAnsi" w:cs="Times New Roman"/>
          <w:b w:val="0"/>
          <w:bCs w:val="0"/>
          <w:color w:val="auto"/>
          <w:sz w:val="20"/>
          <w:szCs w:val="22"/>
        </w:rPr>
        <w:t xml:space="preserve"> </w:t>
      </w:r>
      <w:r w:rsidRPr="00240598">
        <w:rPr>
          <w:rFonts w:asciiTheme="minorHAnsi" w:hAnsiTheme="minorHAnsi" w:cs="Times New Roman"/>
          <w:b w:val="0"/>
          <w:bCs w:val="0"/>
          <w:color w:val="auto"/>
          <w:sz w:val="20"/>
          <w:szCs w:val="22"/>
        </w:rPr>
        <w:t>voorwaarden als opleidingsapotheek om te zetten in een definitieve erkenning voor vijf jaar beoordeelt de SRC-OF dit protocol. Wij ontvangen de gevraagde documentatie van jou en de aios retour voor de datum die in de erkenningsbrief staat. Een visitator beoordeelt de aangeleverde informatie en adviseert de SRC-OF hierover. Indien de informatie geen bijzonderheden oplevert, wordt de apotheek volledig erkend als opleidingsapotheek voor een periode van 5 jaar. Als de visitator hier aanleiding voor ziet, kan de SRC-OF besluiten dat een visitatieteam de opleidingsapotheek komt visiteren.</w:t>
      </w:r>
      <w:r>
        <w:rPr>
          <w:rFonts w:asciiTheme="minorHAnsi" w:hAnsiTheme="minorHAnsi" w:cs="Times New Roman"/>
          <w:b w:val="0"/>
          <w:bCs w:val="0"/>
          <w:color w:val="auto"/>
          <w:sz w:val="20"/>
          <w:szCs w:val="22"/>
        </w:rPr>
        <w:t xml:space="preserve"> </w:t>
      </w:r>
      <w:r w:rsidRPr="00240598">
        <w:rPr>
          <w:rFonts w:asciiTheme="minorHAnsi" w:hAnsiTheme="minorHAnsi" w:cs="Times New Roman"/>
          <w:b w:val="0"/>
          <w:bCs w:val="0"/>
          <w:color w:val="auto"/>
          <w:sz w:val="20"/>
          <w:szCs w:val="22"/>
        </w:rPr>
        <w:t>Indien de SRC-OF geen inbeddingsprotocol ontvangt, of als de inhoud leidt tot zorgen over het opleidingsklimaat, kan de SRC-OF besluiten de erkenning van de apotheek in te trekken. De opleiding van de aios wordt dan stopgezet.</w:t>
      </w:r>
    </w:p>
    <w:p w14:paraId="6B4FC4B5" w14:textId="62CC1EEF" w:rsidR="00240598" w:rsidRDefault="00240598" w:rsidP="00240598">
      <w:pPr>
        <w:pStyle w:val="Kop1"/>
        <w:numPr>
          <w:ilvl w:val="0"/>
          <w:numId w:val="0"/>
        </w:numPr>
        <w:ind w:left="567" w:hanging="567"/>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Bij vragen kan je contact opnemen met de secretaris van de SRC-OF via </w:t>
      </w:r>
      <w:hyperlink r:id="rId16" w:history="1">
        <w:r w:rsidRPr="00547556">
          <w:rPr>
            <w:rStyle w:val="Hyperlink"/>
            <w:rFonts w:asciiTheme="minorHAnsi" w:hAnsiTheme="minorHAnsi" w:cs="Times New Roman"/>
            <w:b w:val="0"/>
            <w:bCs w:val="0"/>
            <w:sz w:val="20"/>
            <w:szCs w:val="22"/>
          </w:rPr>
          <w:t>src_of@knmp.nl</w:t>
        </w:r>
      </w:hyperlink>
      <w:r w:rsidRPr="00240598">
        <w:rPr>
          <w:rFonts w:asciiTheme="minorHAnsi" w:hAnsiTheme="minorHAnsi" w:cs="Times New Roman"/>
          <w:b w:val="0"/>
          <w:bCs w:val="0"/>
          <w:color w:val="auto"/>
          <w:sz w:val="20"/>
          <w:szCs w:val="22"/>
        </w:rPr>
        <w:t xml:space="preserve">. </w:t>
      </w:r>
    </w:p>
    <w:p w14:paraId="49781C50" w14:textId="77777777" w:rsidR="00240598" w:rsidRDefault="00240598" w:rsidP="00240598"/>
    <w:tbl>
      <w:tblPr>
        <w:tblStyle w:val="TabelKNMP"/>
        <w:tblW w:w="0" w:type="auto"/>
        <w:tblLook w:val="04A0" w:firstRow="1" w:lastRow="0" w:firstColumn="1" w:lastColumn="0" w:noHBand="0" w:noVBand="1"/>
      </w:tblPr>
      <w:tblGrid>
        <w:gridCol w:w="4445"/>
        <w:gridCol w:w="4446"/>
      </w:tblGrid>
      <w:tr w:rsidR="00240598" w14:paraId="569CD7DB" w14:textId="77777777" w:rsidTr="00240598">
        <w:trPr>
          <w:cnfStyle w:val="100000000000" w:firstRow="1" w:lastRow="0" w:firstColumn="0" w:lastColumn="0" w:oddVBand="0" w:evenVBand="0" w:oddHBand="0" w:evenHBand="0" w:firstRowFirstColumn="0" w:firstRowLastColumn="0" w:lastRowFirstColumn="0" w:lastRowLastColumn="0"/>
        </w:trPr>
        <w:tc>
          <w:tcPr>
            <w:tcW w:w="4445" w:type="dxa"/>
          </w:tcPr>
          <w:p w14:paraId="34AB6BBE" w14:textId="25927EC6" w:rsidR="00240598" w:rsidRDefault="00240598" w:rsidP="00240598">
            <w:r>
              <w:t>Informatie</w:t>
            </w:r>
          </w:p>
        </w:tc>
        <w:tc>
          <w:tcPr>
            <w:tcW w:w="4446" w:type="dxa"/>
          </w:tcPr>
          <w:p w14:paraId="2F512247" w14:textId="77777777" w:rsidR="00240598" w:rsidRDefault="00240598" w:rsidP="00240598"/>
        </w:tc>
      </w:tr>
      <w:tr w:rsidR="00240598" w14:paraId="6C1EF25F" w14:textId="77777777" w:rsidTr="00240598">
        <w:tc>
          <w:tcPr>
            <w:tcW w:w="4445" w:type="dxa"/>
          </w:tcPr>
          <w:p w14:paraId="5A11D322" w14:textId="39B1E290" w:rsidR="00240598" w:rsidRDefault="00240598" w:rsidP="00240598">
            <w:r>
              <w:t>Naam opleidingsapotheek</w:t>
            </w:r>
            <w:r w:rsidR="00176250">
              <w:t>:</w:t>
            </w:r>
          </w:p>
        </w:tc>
        <w:tc>
          <w:tcPr>
            <w:tcW w:w="4446" w:type="dxa"/>
          </w:tcPr>
          <w:p w14:paraId="78DDB2BD" w14:textId="77777777" w:rsidR="00240598" w:rsidRDefault="00240598" w:rsidP="00240598"/>
        </w:tc>
      </w:tr>
      <w:tr w:rsidR="00240598" w14:paraId="0F09415E" w14:textId="77777777" w:rsidTr="00240598">
        <w:tc>
          <w:tcPr>
            <w:tcW w:w="4445" w:type="dxa"/>
          </w:tcPr>
          <w:p w14:paraId="7A450E22" w14:textId="3ADC97CB" w:rsidR="00240598" w:rsidRDefault="00240598" w:rsidP="00240598">
            <w:r>
              <w:t>Naam opleider</w:t>
            </w:r>
            <w:r w:rsidR="00176250">
              <w:t>:</w:t>
            </w:r>
          </w:p>
        </w:tc>
        <w:tc>
          <w:tcPr>
            <w:tcW w:w="4446" w:type="dxa"/>
          </w:tcPr>
          <w:p w14:paraId="463C36A5" w14:textId="77777777" w:rsidR="00240598" w:rsidRDefault="00240598" w:rsidP="00240598"/>
        </w:tc>
      </w:tr>
      <w:tr w:rsidR="00240598" w14:paraId="66189EC1" w14:textId="77777777" w:rsidTr="00240598">
        <w:tc>
          <w:tcPr>
            <w:tcW w:w="4445" w:type="dxa"/>
          </w:tcPr>
          <w:p w14:paraId="711D7C6D" w14:textId="56F1B807" w:rsidR="00240598" w:rsidRDefault="00240598" w:rsidP="00240598">
            <w:r>
              <w:t>Naam aios</w:t>
            </w:r>
            <w:r w:rsidR="00176250">
              <w:t>:</w:t>
            </w:r>
          </w:p>
        </w:tc>
        <w:tc>
          <w:tcPr>
            <w:tcW w:w="4446" w:type="dxa"/>
          </w:tcPr>
          <w:p w14:paraId="133B542B" w14:textId="77777777" w:rsidR="00240598" w:rsidRDefault="00240598" w:rsidP="00240598"/>
        </w:tc>
      </w:tr>
      <w:tr w:rsidR="00240598" w14:paraId="5D3BD51B" w14:textId="77777777" w:rsidTr="00240598">
        <w:tc>
          <w:tcPr>
            <w:tcW w:w="4445" w:type="dxa"/>
          </w:tcPr>
          <w:p w14:paraId="598F4799" w14:textId="237042FF" w:rsidR="00240598" w:rsidRDefault="00240598" w:rsidP="00240598">
            <w:r>
              <w:t>Naam plaatsvervangend opleider</w:t>
            </w:r>
            <w:r w:rsidR="00176250">
              <w:t>:</w:t>
            </w:r>
          </w:p>
        </w:tc>
        <w:tc>
          <w:tcPr>
            <w:tcW w:w="4446" w:type="dxa"/>
          </w:tcPr>
          <w:p w14:paraId="68BAB197" w14:textId="77777777" w:rsidR="00240598" w:rsidRDefault="00240598" w:rsidP="00240598"/>
        </w:tc>
      </w:tr>
    </w:tbl>
    <w:p w14:paraId="3F39A3F6" w14:textId="77777777" w:rsidR="00240598" w:rsidRDefault="00240598" w:rsidP="00240598"/>
    <w:tbl>
      <w:tblPr>
        <w:tblStyle w:val="TabelKNMP"/>
        <w:tblW w:w="0" w:type="auto"/>
        <w:tblLook w:val="04A0" w:firstRow="1" w:lastRow="0" w:firstColumn="1" w:lastColumn="0" w:noHBand="0" w:noVBand="1"/>
      </w:tblPr>
      <w:tblGrid>
        <w:gridCol w:w="4445"/>
        <w:gridCol w:w="4446"/>
      </w:tblGrid>
      <w:tr w:rsidR="00240598" w14:paraId="6BED2089" w14:textId="77777777" w:rsidTr="00240598">
        <w:trPr>
          <w:cnfStyle w:val="100000000000" w:firstRow="1" w:lastRow="0" w:firstColumn="0" w:lastColumn="0" w:oddVBand="0" w:evenVBand="0" w:oddHBand="0" w:evenHBand="0" w:firstRowFirstColumn="0" w:firstRowLastColumn="0" w:lastRowFirstColumn="0" w:lastRowLastColumn="0"/>
        </w:trPr>
        <w:tc>
          <w:tcPr>
            <w:tcW w:w="4445" w:type="dxa"/>
          </w:tcPr>
          <w:p w14:paraId="3E82B341" w14:textId="0D95744F" w:rsidR="00240598" w:rsidRDefault="00240598" w:rsidP="00240598">
            <w:r>
              <w:t>Datum:</w:t>
            </w:r>
          </w:p>
        </w:tc>
        <w:tc>
          <w:tcPr>
            <w:tcW w:w="4446" w:type="dxa"/>
          </w:tcPr>
          <w:p w14:paraId="37239A8F" w14:textId="77777777" w:rsidR="00240598" w:rsidRDefault="00240598" w:rsidP="00240598"/>
        </w:tc>
      </w:tr>
    </w:tbl>
    <w:p w14:paraId="336DEFDA" w14:textId="22781DFC" w:rsidR="00122871" w:rsidRDefault="00122871" w:rsidP="00240598"/>
    <w:p w14:paraId="0692A0B4" w14:textId="3893852F" w:rsidR="003A7897" w:rsidRDefault="003A7897" w:rsidP="00240598">
      <w:r>
        <w:t xml:space="preserve">De SRC-OF kan in haar erkenningsbesluit </w:t>
      </w:r>
      <w:r w:rsidR="00B10732">
        <w:t>je</w:t>
      </w:r>
      <w:r>
        <w:t xml:space="preserve"> gevraagd hebben aanvullende informatie aan te leveren ten tijde van het inbeddingsprotocol. Documentatie k</w:t>
      </w:r>
      <w:r w:rsidR="00B10732">
        <w:t>u</w:t>
      </w:r>
      <w:r>
        <w:t>n je gelijktijdig retour zenden met dit inbeddingsprotocol. Een schriftelijke toelichting k</w:t>
      </w:r>
      <w:r w:rsidR="00B10732">
        <w:t>u</w:t>
      </w:r>
      <w:r>
        <w:t>n je hieronder geven.</w:t>
      </w:r>
    </w:p>
    <w:p w14:paraId="33DAEDF7" w14:textId="77777777" w:rsidR="003A7897" w:rsidRDefault="003A7897" w:rsidP="00240598"/>
    <w:tbl>
      <w:tblPr>
        <w:tblStyle w:val="TabelKNMP"/>
        <w:tblW w:w="0" w:type="auto"/>
        <w:tblLook w:val="04A0" w:firstRow="1" w:lastRow="0" w:firstColumn="1" w:lastColumn="0" w:noHBand="0" w:noVBand="1"/>
      </w:tblPr>
      <w:tblGrid>
        <w:gridCol w:w="4445"/>
        <w:gridCol w:w="4446"/>
      </w:tblGrid>
      <w:tr w:rsidR="003A7897" w14:paraId="2251FB11" w14:textId="77777777" w:rsidTr="00EE3513">
        <w:trPr>
          <w:cnfStyle w:val="100000000000" w:firstRow="1" w:lastRow="0" w:firstColumn="0" w:lastColumn="0" w:oddVBand="0" w:evenVBand="0" w:oddHBand="0" w:evenHBand="0" w:firstRowFirstColumn="0" w:firstRowLastColumn="0" w:lastRowFirstColumn="0" w:lastRowLastColumn="0"/>
        </w:trPr>
        <w:tc>
          <w:tcPr>
            <w:tcW w:w="4445" w:type="dxa"/>
          </w:tcPr>
          <w:p w14:paraId="2F74A603" w14:textId="4DCA4B1F" w:rsidR="003A7897" w:rsidRDefault="003A7897" w:rsidP="00EE3513">
            <w:r>
              <w:t>Aanvullende informatie</w:t>
            </w:r>
          </w:p>
        </w:tc>
        <w:tc>
          <w:tcPr>
            <w:tcW w:w="4446" w:type="dxa"/>
          </w:tcPr>
          <w:p w14:paraId="29119370" w14:textId="77777777" w:rsidR="003A7897" w:rsidRDefault="003A7897" w:rsidP="00EE3513"/>
        </w:tc>
      </w:tr>
      <w:tr w:rsidR="003A7897" w14:paraId="253B21AA" w14:textId="77777777" w:rsidTr="001A50D7">
        <w:tc>
          <w:tcPr>
            <w:tcW w:w="8891" w:type="dxa"/>
            <w:gridSpan w:val="2"/>
          </w:tcPr>
          <w:p w14:paraId="04C8C506" w14:textId="77777777" w:rsidR="003A7897" w:rsidRDefault="003A7897" w:rsidP="00EE3513"/>
        </w:tc>
      </w:tr>
    </w:tbl>
    <w:p w14:paraId="55390900" w14:textId="77777777" w:rsidR="00122871" w:rsidRDefault="00122871">
      <w:r>
        <w:br w:type="page"/>
      </w:r>
    </w:p>
    <w:p w14:paraId="4F09A173" w14:textId="6E8B4E52" w:rsidR="00122871" w:rsidRPr="00122871" w:rsidRDefault="00122871" w:rsidP="0009137C">
      <w:pPr>
        <w:pStyle w:val="Kop1zondernummer"/>
      </w:pPr>
      <w:r w:rsidRPr="00122871">
        <w:lastRenderedPageBreak/>
        <w:t>Vragen met betrekking tot de begeleiding</w:t>
      </w:r>
      <w:r w:rsidR="0009137C">
        <w:t xml:space="preserve"> (Vragen 1 t/m </w:t>
      </w:r>
      <w:r w:rsidR="009317D5">
        <w:t>10</w:t>
      </w:r>
      <w:r w:rsidR="0009137C">
        <w:t>)</w:t>
      </w:r>
    </w:p>
    <w:p w14:paraId="43C2DA7C" w14:textId="77777777" w:rsidR="00240598" w:rsidRDefault="00240598" w:rsidP="00240598"/>
    <w:p w14:paraId="717B9EF7" w14:textId="0A357A88" w:rsidR="00122871" w:rsidRDefault="00122871" w:rsidP="00122871">
      <w:pPr>
        <w:pStyle w:val="Lijstalinea"/>
        <w:numPr>
          <w:ilvl w:val="0"/>
          <w:numId w:val="22"/>
        </w:numPr>
      </w:pPr>
      <w:r>
        <w:t>Hoe geef je invulling aan jouw rol als opleider</w:t>
      </w:r>
      <w:r w:rsidR="00ED048C">
        <w:t xml:space="preserve"> (conform competentieprofiel opleider openbare farmacie)</w:t>
      </w:r>
      <w:r>
        <w:t>? Licht jouw antwoord toe aan de hand van 1 of 2 voorbeelden.</w:t>
      </w:r>
    </w:p>
    <w:tbl>
      <w:tblPr>
        <w:tblStyle w:val="Tabelraster"/>
        <w:tblW w:w="0" w:type="auto"/>
        <w:tblInd w:w="279" w:type="dxa"/>
        <w:tblLook w:val="04A0" w:firstRow="1" w:lastRow="0" w:firstColumn="1" w:lastColumn="0" w:noHBand="0" w:noVBand="1"/>
      </w:tblPr>
      <w:tblGrid>
        <w:gridCol w:w="8612"/>
      </w:tblGrid>
      <w:tr w:rsidR="0009137C" w:rsidRPr="00445642" w14:paraId="36BD8F73" w14:textId="77777777" w:rsidTr="00021FD8">
        <w:tc>
          <w:tcPr>
            <w:tcW w:w="8612" w:type="dxa"/>
          </w:tcPr>
          <w:p w14:paraId="19218A26" w14:textId="77777777" w:rsidR="0009137C" w:rsidRPr="00445642" w:rsidRDefault="0009137C" w:rsidP="00021FD8">
            <w:pPr>
              <w:spacing w:line="300" w:lineRule="atLeast"/>
            </w:pPr>
            <w:bookmarkStart w:id="1" w:name="_Hlk157420791"/>
          </w:p>
        </w:tc>
      </w:tr>
      <w:bookmarkEnd w:id="1"/>
    </w:tbl>
    <w:p w14:paraId="3FE28D66" w14:textId="77777777" w:rsidR="0009137C" w:rsidRDefault="0009137C" w:rsidP="0009137C">
      <w:pPr>
        <w:pStyle w:val="Lijstalinea"/>
      </w:pPr>
    </w:p>
    <w:p w14:paraId="597D37D6" w14:textId="5628B695" w:rsidR="00690DA2" w:rsidRDefault="00690DA2" w:rsidP="00122871">
      <w:pPr>
        <w:pStyle w:val="Lijstalinea"/>
        <w:numPr>
          <w:ilvl w:val="0"/>
          <w:numId w:val="22"/>
        </w:numPr>
      </w:pPr>
      <w:bookmarkStart w:id="2" w:name="_Hlk164934288"/>
      <w:r>
        <w:t>H</w:t>
      </w:r>
      <w:r w:rsidRPr="00690DA2">
        <w:t>eb je deelgenomen aan de verplichte activiteiten voor opleiders van het opleidingsinstituut, zoals Koffie to go, en/of intervisie?</w:t>
      </w:r>
      <w:r>
        <w:t xml:space="preserve"> Zo nee, licht toe waarom niet en of je van plan bent dit wel te gaan doen. </w:t>
      </w:r>
    </w:p>
    <w:tbl>
      <w:tblPr>
        <w:tblStyle w:val="TabelKNMP"/>
        <w:tblW w:w="0" w:type="auto"/>
        <w:tblInd w:w="360" w:type="dxa"/>
        <w:tblLook w:val="04A0" w:firstRow="1" w:lastRow="0" w:firstColumn="1" w:lastColumn="0" w:noHBand="0" w:noVBand="1"/>
      </w:tblPr>
      <w:tblGrid>
        <w:gridCol w:w="8531"/>
      </w:tblGrid>
      <w:tr w:rsidR="00690DA2" w14:paraId="43C0E65A" w14:textId="77777777" w:rsidTr="00690DA2">
        <w:trPr>
          <w:cnfStyle w:val="100000000000" w:firstRow="1" w:lastRow="0" w:firstColumn="0" w:lastColumn="0" w:oddVBand="0" w:evenVBand="0" w:oddHBand="0" w:evenHBand="0" w:firstRowFirstColumn="0" w:firstRowLastColumn="0" w:lastRowFirstColumn="0" w:lastRowLastColumn="0"/>
        </w:trPr>
        <w:tc>
          <w:tcPr>
            <w:tcW w:w="8891" w:type="dxa"/>
          </w:tcPr>
          <w:p w14:paraId="6A6F1D38" w14:textId="77777777" w:rsidR="00690DA2" w:rsidRDefault="00690DA2" w:rsidP="00690DA2"/>
        </w:tc>
      </w:tr>
      <w:bookmarkEnd w:id="2"/>
    </w:tbl>
    <w:p w14:paraId="3AB380A5" w14:textId="77777777" w:rsidR="00690DA2" w:rsidRDefault="00690DA2" w:rsidP="00B10732">
      <w:pPr>
        <w:ind w:left="360"/>
      </w:pPr>
    </w:p>
    <w:p w14:paraId="34927AF7" w14:textId="1D6F7F8E" w:rsidR="00122871" w:rsidRDefault="00122871" w:rsidP="00B10732">
      <w:pPr>
        <w:pStyle w:val="Lijstalinea"/>
        <w:numPr>
          <w:ilvl w:val="0"/>
          <w:numId w:val="22"/>
        </w:numPr>
      </w:pPr>
      <w:r>
        <w:t xml:space="preserve">Ben je eigenaar van de apotheek? Zo ja, licht toe hoe je de rol van opleider naast de rol van eigenaar onafhankelijk in de praktijk brengt. Zo nee, licht toe hoe je door de eigenaar van de apotheek wordt gefaciliteerd om de rol als opleider goed uit te kunnen voeren. </w:t>
      </w:r>
    </w:p>
    <w:tbl>
      <w:tblPr>
        <w:tblStyle w:val="Tabelraster"/>
        <w:tblW w:w="0" w:type="auto"/>
        <w:tblInd w:w="279" w:type="dxa"/>
        <w:tblLook w:val="04A0" w:firstRow="1" w:lastRow="0" w:firstColumn="1" w:lastColumn="0" w:noHBand="0" w:noVBand="1"/>
      </w:tblPr>
      <w:tblGrid>
        <w:gridCol w:w="8612"/>
      </w:tblGrid>
      <w:tr w:rsidR="0009137C" w:rsidRPr="00445642" w14:paraId="30E94A12" w14:textId="77777777" w:rsidTr="00021FD8">
        <w:tc>
          <w:tcPr>
            <w:tcW w:w="8612" w:type="dxa"/>
          </w:tcPr>
          <w:p w14:paraId="037EC21B" w14:textId="77777777" w:rsidR="0009137C" w:rsidRPr="00445642" w:rsidRDefault="0009137C" w:rsidP="00021FD8">
            <w:pPr>
              <w:spacing w:line="300" w:lineRule="atLeast"/>
            </w:pPr>
          </w:p>
        </w:tc>
      </w:tr>
    </w:tbl>
    <w:p w14:paraId="38035D13" w14:textId="77777777" w:rsidR="0009137C" w:rsidRDefault="0009137C" w:rsidP="0009137C">
      <w:pPr>
        <w:ind w:left="360"/>
      </w:pPr>
    </w:p>
    <w:p w14:paraId="298D2F7E" w14:textId="77777777" w:rsidR="00122871" w:rsidRDefault="00122871" w:rsidP="00122871">
      <w:pPr>
        <w:pStyle w:val="Lijstalinea"/>
        <w:numPr>
          <w:ilvl w:val="0"/>
          <w:numId w:val="22"/>
        </w:numPr>
      </w:pPr>
      <w:r w:rsidRPr="00122871">
        <w:t>Hoe geef je de aios feedback en input over wat er goed gaat en wat beter kan? Op welke wijze gebeurt dit? Licht jouw antwoord toe aan de hand van 1 voorbeeld wat goed gaat en 1 voorbeeld wat beter kan. Worden de verbeterpunten opgenomen in het POP van de aios?</w:t>
      </w:r>
    </w:p>
    <w:tbl>
      <w:tblPr>
        <w:tblStyle w:val="Tabelraster"/>
        <w:tblW w:w="0" w:type="auto"/>
        <w:tblInd w:w="279" w:type="dxa"/>
        <w:tblLook w:val="04A0" w:firstRow="1" w:lastRow="0" w:firstColumn="1" w:lastColumn="0" w:noHBand="0" w:noVBand="1"/>
      </w:tblPr>
      <w:tblGrid>
        <w:gridCol w:w="8612"/>
      </w:tblGrid>
      <w:tr w:rsidR="0009137C" w:rsidRPr="00445642" w14:paraId="6ABAA4EA" w14:textId="77777777" w:rsidTr="00021FD8">
        <w:tc>
          <w:tcPr>
            <w:tcW w:w="8612" w:type="dxa"/>
          </w:tcPr>
          <w:p w14:paraId="46BD6438" w14:textId="77777777" w:rsidR="0009137C" w:rsidRPr="00445642" w:rsidRDefault="0009137C" w:rsidP="00021FD8">
            <w:pPr>
              <w:spacing w:line="300" w:lineRule="atLeast"/>
            </w:pPr>
          </w:p>
        </w:tc>
      </w:tr>
    </w:tbl>
    <w:p w14:paraId="42CC9F52" w14:textId="77777777" w:rsidR="0009137C" w:rsidRPr="00122871" w:rsidRDefault="0009137C" w:rsidP="0009137C">
      <w:pPr>
        <w:ind w:left="360"/>
      </w:pPr>
    </w:p>
    <w:p w14:paraId="663BAE78" w14:textId="1F56630F" w:rsidR="00690DA2" w:rsidRDefault="00690DA2" w:rsidP="00122871">
      <w:pPr>
        <w:pStyle w:val="Lijstalinea"/>
        <w:numPr>
          <w:ilvl w:val="0"/>
          <w:numId w:val="22"/>
        </w:numPr>
      </w:pPr>
      <w:r w:rsidRPr="00690DA2">
        <w:t xml:space="preserve">Hoe blijf je kritisch op je eigen functioneren als opleider en hoe blijf je je ontwikkelen als opleider? </w:t>
      </w:r>
      <w:r w:rsidR="00F70A2B">
        <w:t>Licht jouw antwoord toe aan de hand van</w:t>
      </w:r>
      <w:r w:rsidRPr="00690DA2">
        <w:t xml:space="preserve"> een voorbeeld.</w:t>
      </w:r>
    </w:p>
    <w:tbl>
      <w:tblPr>
        <w:tblStyle w:val="TabelKNMP"/>
        <w:tblW w:w="0" w:type="auto"/>
        <w:tblInd w:w="360" w:type="dxa"/>
        <w:tblLook w:val="04A0" w:firstRow="1" w:lastRow="0" w:firstColumn="1" w:lastColumn="0" w:noHBand="0" w:noVBand="1"/>
      </w:tblPr>
      <w:tblGrid>
        <w:gridCol w:w="8531"/>
      </w:tblGrid>
      <w:tr w:rsidR="00690DA2" w14:paraId="25238328" w14:textId="77777777" w:rsidTr="00690DA2">
        <w:trPr>
          <w:cnfStyle w:val="100000000000" w:firstRow="1" w:lastRow="0" w:firstColumn="0" w:lastColumn="0" w:oddVBand="0" w:evenVBand="0" w:oddHBand="0" w:evenHBand="0" w:firstRowFirstColumn="0" w:firstRowLastColumn="0" w:lastRowFirstColumn="0" w:lastRowLastColumn="0"/>
        </w:trPr>
        <w:tc>
          <w:tcPr>
            <w:tcW w:w="8891" w:type="dxa"/>
          </w:tcPr>
          <w:p w14:paraId="282817BD" w14:textId="77777777" w:rsidR="00690DA2" w:rsidRDefault="00690DA2" w:rsidP="00690DA2"/>
        </w:tc>
      </w:tr>
    </w:tbl>
    <w:p w14:paraId="1D9D1842" w14:textId="77777777" w:rsidR="00690DA2" w:rsidRDefault="00690DA2" w:rsidP="00B10732">
      <w:pPr>
        <w:ind w:left="360"/>
      </w:pPr>
    </w:p>
    <w:p w14:paraId="4960FFC5" w14:textId="5C348769" w:rsidR="0009137C" w:rsidRDefault="00122871" w:rsidP="00122871">
      <w:pPr>
        <w:pStyle w:val="Lijstalinea"/>
        <w:numPr>
          <w:ilvl w:val="0"/>
          <w:numId w:val="22"/>
        </w:numPr>
      </w:pPr>
      <w:r w:rsidRPr="00122871">
        <w:t>Op welke manier bepaal je de balans tussen het begeleiden/sturen van de aios en het bieden van zelfstandigheid? Licht jouw antwoord toe aan de hand van 1 of 2 voorbeelden</w:t>
      </w:r>
      <w:r w:rsidR="0009137C">
        <w:t>.</w:t>
      </w:r>
    </w:p>
    <w:tbl>
      <w:tblPr>
        <w:tblStyle w:val="Tabelraster"/>
        <w:tblW w:w="0" w:type="auto"/>
        <w:tblInd w:w="279" w:type="dxa"/>
        <w:tblLook w:val="04A0" w:firstRow="1" w:lastRow="0" w:firstColumn="1" w:lastColumn="0" w:noHBand="0" w:noVBand="1"/>
      </w:tblPr>
      <w:tblGrid>
        <w:gridCol w:w="8612"/>
      </w:tblGrid>
      <w:tr w:rsidR="0009137C" w:rsidRPr="00445642" w14:paraId="64CC522B" w14:textId="77777777" w:rsidTr="00021FD8">
        <w:tc>
          <w:tcPr>
            <w:tcW w:w="8612" w:type="dxa"/>
          </w:tcPr>
          <w:p w14:paraId="1D371278" w14:textId="77777777" w:rsidR="0009137C" w:rsidRPr="00445642" w:rsidRDefault="0009137C" w:rsidP="00021FD8">
            <w:pPr>
              <w:spacing w:line="300" w:lineRule="atLeast"/>
            </w:pPr>
          </w:p>
        </w:tc>
      </w:tr>
    </w:tbl>
    <w:p w14:paraId="0E55B8BF" w14:textId="161F49DA" w:rsidR="00122871" w:rsidRPr="00122871" w:rsidRDefault="00122871" w:rsidP="0009137C">
      <w:pPr>
        <w:ind w:left="360"/>
      </w:pPr>
      <w:r w:rsidRPr="00122871">
        <w:t xml:space="preserve"> </w:t>
      </w:r>
    </w:p>
    <w:p w14:paraId="1C491FAA" w14:textId="77777777" w:rsidR="00122871" w:rsidRDefault="00122871" w:rsidP="00122871">
      <w:pPr>
        <w:pStyle w:val="Lijstalinea"/>
        <w:numPr>
          <w:ilvl w:val="0"/>
          <w:numId w:val="22"/>
        </w:numPr>
      </w:pPr>
      <w:r w:rsidRPr="00122871">
        <w:t>Hoe zorg je dat je minimaal 24 uur per week tegelijk werkzaam bent in de apotheek met de aios en voldoende tijd besteedt aan diens opleiding?</w:t>
      </w:r>
    </w:p>
    <w:tbl>
      <w:tblPr>
        <w:tblStyle w:val="Tabelraster"/>
        <w:tblW w:w="0" w:type="auto"/>
        <w:tblInd w:w="279" w:type="dxa"/>
        <w:tblLook w:val="04A0" w:firstRow="1" w:lastRow="0" w:firstColumn="1" w:lastColumn="0" w:noHBand="0" w:noVBand="1"/>
      </w:tblPr>
      <w:tblGrid>
        <w:gridCol w:w="8612"/>
      </w:tblGrid>
      <w:tr w:rsidR="0009137C" w:rsidRPr="00445642" w14:paraId="6605EFD2" w14:textId="77777777" w:rsidTr="00021FD8">
        <w:tc>
          <w:tcPr>
            <w:tcW w:w="8612" w:type="dxa"/>
          </w:tcPr>
          <w:p w14:paraId="4D7D9690" w14:textId="77777777" w:rsidR="0009137C" w:rsidRPr="00445642" w:rsidRDefault="0009137C" w:rsidP="00021FD8">
            <w:pPr>
              <w:spacing w:line="300" w:lineRule="atLeast"/>
            </w:pPr>
          </w:p>
        </w:tc>
      </w:tr>
    </w:tbl>
    <w:p w14:paraId="5FC807E2" w14:textId="77777777" w:rsidR="0009137C" w:rsidRPr="00122871" w:rsidRDefault="0009137C" w:rsidP="0009137C">
      <w:pPr>
        <w:ind w:left="360"/>
      </w:pPr>
    </w:p>
    <w:p w14:paraId="6FD4E83B" w14:textId="4E32578A" w:rsidR="00F70A2B" w:rsidRDefault="00F70A2B" w:rsidP="00122871">
      <w:pPr>
        <w:pStyle w:val="Lijstalinea"/>
        <w:numPr>
          <w:ilvl w:val="0"/>
          <w:numId w:val="22"/>
        </w:numPr>
      </w:pPr>
      <w:r>
        <w:t>O</w:t>
      </w:r>
      <w:r w:rsidRPr="00F70A2B">
        <w:t>p welke wijze blijf je continu op de hoogte van vorderingen en ontwikkelingen van de aios? Hoe zorg je</w:t>
      </w:r>
      <w:r w:rsidR="00BD7D83">
        <w:t xml:space="preserve"> mede</w:t>
      </w:r>
      <w:r w:rsidRPr="00F70A2B">
        <w:t xml:space="preserve"> dat de aios niet achter gaat lopen? </w:t>
      </w:r>
      <w:r>
        <w:t>Licht toe aan de hand van</w:t>
      </w:r>
      <w:r w:rsidRPr="00F70A2B">
        <w:t xml:space="preserve"> een voorbeeld.</w:t>
      </w:r>
    </w:p>
    <w:tbl>
      <w:tblPr>
        <w:tblStyle w:val="TabelKNMP"/>
        <w:tblW w:w="0" w:type="auto"/>
        <w:tblInd w:w="360" w:type="dxa"/>
        <w:tblLook w:val="04A0" w:firstRow="1" w:lastRow="0" w:firstColumn="1" w:lastColumn="0" w:noHBand="0" w:noVBand="1"/>
      </w:tblPr>
      <w:tblGrid>
        <w:gridCol w:w="8531"/>
      </w:tblGrid>
      <w:tr w:rsidR="00F70A2B" w14:paraId="17A9D603" w14:textId="77777777" w:rsidTr="00F70A2B">
        <w:trPr>
          <w:cnfStyle w:val="100000000000" w:firstRow="1" w:lastRow="0" w:firstColumn="0" w:lastColumn="0" w:oddVBand="0" w:evenVBand="0" w:oddHBand="0" w:evenHBand="0" w:firstRowFirstColumn="0" w:firstRowLastColumn="0" w:lastRowFirstColumn="0" w:lastRowLastColumn="0"/>
        </w:trPr>
        <w:tc>
          <w:tcPr>
            <w:tcW w:w="8891" w:type="dxa"/>
          </w:tcPr>
          <w:p w14:paraId="443746F4" w14:textId="77777777" w:rsidR="00F70A2B" w:rsidRDefault="00F70A2B" w:rsidP="00F70A2B"/>
        </w:tc>
      </w:tr>
    </w:tbl>
    <w:p w14:paraId="2ABFFEA7" w14:textId="77777777" w:rsidR="00F70A2B" w:rsidRDefault="00F70A2B" w:rsidP="00F70A2B">
      <w:pPr>
        <w:ind w:left="360"/>
      </w:pPr>
    </w:p>
    <w:p w14:paraId="0B8E9B15" w14:textId="77777777" w:rsidR="00F70A2B" w:rsidRDefault="00F70A2B" w:rsidP="00497587">
      <w:pPr>
        <w:ind w:left="360"/>
      </w:pPr>
    </w:p>
    <w:p w14:paraId="779F3266" w14:textId="7EA73623" w:rsidR="00122871" w:rsidRDefault="00122871" w:rsidP="00122871">
      <w:pPr>
        <w:pStyle w:val="Lijstalinea"/>
        <w:numPr>
          <w:ilvl w:val="0"/>
          <w:numId w:val="22"/>
        </w:numPr>
      </w:pPr>
      <w:r w:rsidRPr="00122871">
        <w:t>Hoeveel tijd besteedt de aios gemiddeld per week aan</w:t>
      </w:r>
      <w:r w:rsidR="0009137C">
        <w:t>:</w:t>
      </w:r>
    </w:p>
    <w:tbl>
      <w:tblPr>
        <w:tblStyle w:val="Tabelraster"/>
        <w:tblW w:w="0" w:type="auto"/>
        <w:tblInd w:w="279" w:type="dxa"/>
        <w:tblLayout w:type="fixed"/>
        <w:tblLook w:val="04A0" w:firstRow="1" w:lastRow="0" w:firstColumn="1" w:lastColumn="0" w:noHBand="0" w:noVBand="1"/>
      </w:tblPr>
      <w:tblGrid>
        <w:gridCol w:w="5953"/>
        <w:gridCol w:w="2659"/>
      </w:tblGrid>
      <w:tr w:rsidR="0009137C" w:rsidRPr="0009137C" w14:paraId="35C5B326" w14:textId="77777777" w:rsidTr="0009137C">
        <w:tc>
          <w:tcPr>
            <w:tcW w:w="5953" w:type="dxa"/>
          </w:tcPr>
          <w:p w14:paraId="357C740D" w14:textId="0BA2B36F" w:rsidR="0009137C" w:rsidRPr="0009137C" w:rsidRDefault="0009137C" w:rsidP="00021FD8">
            <w:pPr>
              <w:rPr>
                <w:sz w:val="20"/>
                <w:szCs w:val="20"/>
              </w:rPr>
            </w:pPr>
            <w:r w:rsidRPr="0009137C">
              <w:rPr>
                <w:sz w:val="20"/>
                <w:szCs w:val="20"/>
              </w:rPr>
              <w:t>Het maken van opdrachten voor het opleidingsinstituut</w:t>
            </w:r>
          </w:p>
        </w:tc>
        <w:tc>
          <w:tcPr>
            <w:tcW w:w="2659" w:type="dxa"/>
          </w:tcPr>
          <w:p w14:paraId="1A9DE0CC" w14:textId="0A854388" w:rsidR="0009137C" w:rsidRPr="0009137C" w:rsidRDefault="0009137C" w:rsidP="00021FD8">
            <w:pPr>
              <w:spacing w:line="300" w:lineRule="atLeast"/>
              <w:rPr>
                <w:sz w:val="20"/>
                <w:szCs w:val="20"/>
              </w:rPr>
            </w:pPr>
          </w:p>
        </w:tc>
      </w:tr>
      <w:tr w:rsidR="0009137C" w:rsidRPr="0009137C" w14:paraId="46C516F0" w14:textId="77777777" w:rsidTr="0009137C">
        <w:trPr>
          <w:trHeight w:val="275"/>
        </w:trPr>
        <w:tc>
          <w:tcPr>
            <w:tcW w:w="5953" w:type="dxa"/>
          </w:tcPr>
          <w:p w14:paraId="4719226C" w14:textId="565ED03C" w:rsidR="0009137C" w:rsidRPr="0009137C" w:rsidRDefault="0009137C" w:rsidP="00021FD8">
            <w:pPr>
              <w:rPr>
                <w:sz w:val="20"/>
                <w:szCs w:val="20"/>
              </w:rPr>
            </w:pPr>
            <w:r w:rsidRPr="0009137C">
              <w:rPr>
                <w:sz w:val="20"/>
                <w:szCs w:val="20"/>
              </w:rPr>
              <w:t>Het uitvoeren van KBA’s in de opleidingsapotheek</w:t>
            </w:r>
          </w:p>
        </w:tc>
        <w:tc>
          <w:tcPr>
            <w:tcW w:w="2659" w:type="dxa"/>
          </w:tcPr>
          <w:p w14:paraId="7C403884" w14:textId="146A24F9" w:rsidR="0009137C" w:rsidRPr="0009137C" w:rsidRDefault="0009137C" w:rsidP="00021FD8">
            <w:pPr>
              <w:rPr>
                <w:sz w:val="20"/>
                <w:szCs w:val="20"/>
              </w:rPr>
            </w:pPr>
          </w:p>
        </w:tc>
      </w:tr>
      <w:tr w:rsidR="0009137C" w:rsidRPr="0009137C" w14:paraId="2681D0E1" w14:textId="77777777" w:rsidTr="0009137C">
        <w:trPr>
          <w:trHeight w:val="266"/>
        </w:trPr>
        <w:tc>
          <w:tcPr>
            <w:tcW w:w="5953" w:type="dxa"/>
          </w:tcPr>
          <w:p w14:paraId="02EA44BA" w14:textId="7C707E45" w:rsidR="0009137C" w:rsidRPr="0009137C" w:rsidRDefault="0009137C" w:rsidP="00021FD8">
            <w:pPr>
              <w:rPr>
                <w:sz w:val="20"/>
                <w:szCs w:val="20"/>
              </w:rPr>
            </w:pPr>
            <w:r w:rsidRPr="0009137C">
              <w:rPr>
                <w:sz w:val="20"/>
                <w:szCs w:val="20"/>
              </w:rPr>
              <w:t>Opleidingsactiviteiten buiten werktijd, zoals studeren</w:t>
            </w:r>
          </w:p>
        </w:tc>
        <w:tc>
          <w:tcPr>
            <w:tcW w:w="2659" w:type="dxa"/>
          </w:tcPr>
          <w:p w14:paraId="7F421DE5" w14:textId="0654EBE4" w:rsidR="0009137C" w:rsidRPr="0009137C" w:rsidRDefault="0009137C" w:rsidP="00021FD8">
            <w:pPr>
              <w:rPr>
                <w:sz w:val="20"/>
                <w:szCs w:val="20"/>
              </w:rPr>
            </w:pPr>
          </w:p>
        </w:tc>
      </w:tr>
      <w:tr w:rsidR="0009137C" w:rsidRPr="0009137C" w14:paraId="751E9307" w14:textId="77777777" w:rsidTr="0009137C">
        <w:trPr>
          <w:trHeight w:val="269"/>
        </w:trPr>
        <w:tc>
          <w:tcPr>
            <w:tcW w:w="5953" w:type="dxa"/>
          </w:tcPr>
          <w:p w14:paraId="39082379" w14:textId="36F2A19B" w:rsidR="0009137C" w:rsidRPr="0009137C" w:rsidRDefault="0009137C" w:rsidP="00021FD8">
            <w:pPr>
              <w:rPr>
                <w:sz w:val="20"/>
                <w:szCs w:val="20"/>
              </w:rPr>
            </w:pPr>
            <w:r w:rsidRPr="0009137C">
              <w:rPr>
                <w:sz w:val="20"/>
                <w:szCs w:val="20"/>
              </w:rPr>
              <w:t>Apotheekwerkzaamheden buiten werktijd</w:t>
            </w:r>
          </w:p>
        </w:tc>
        <w:tc>
          <w:tcPr>
            <w:tcW w:w="2659" w:type="dxa"/>
          </w:tcPr>
          <w:p w14:paraId="445E6A3E" w14:textId="04C29CDB" w:rsidR="0009137C" w:rsidRPr="0009137C" w:rsidRDefault="0009137C" w:rsidP="00021FD8">
            <w:pPr>
              <w:rPr>
                <w:sz w:val="20"/>
                <w:szCs w:val="20"/>
              </w:rPr>
            </w:pPr>
          </w:p>
        </w:tc>
      </w:tr>
    </w:tbl>
    <w:p w14:paraId="51699661" w14:textId="77777777" w:rsidR="0009137C" w:rsidRPr="00122871" w:rsidRDefault="0009137C" w:rsidP="0009137C">
      <w:pPr>
        <w:ind w:left="360"/>
      </w:pPr>
    </w:p>
    <w:p w14:paraId="7CF1795F" w14:textId="77777777" w:rsidR="00122871" w:rsidRDefault="00122871" w:rsidP="00122871">
      <w:pPr>
        <w:pStyle w:val="Lijstalinea"/>
        <w:numPr>
          <w:ilvl w:val="0"/>
          <w:numId w:val="22"/>
        </w:numPr>
      </w:pPr>
      <w:r w:rsidRPr="00122871">
        <w:t>Heb je afspraken gemaakt met de aios over welke werkzaamheden of opleidingsactiviteiten de aios binnen en buiten werktijd mag doen? Zo ja, welke?</w:t>
      </w:r>
    </w:p>
    <w:tbl>
      <w:tblPr>
        <w:tblStyle w:val="Tabelraster"/>
        <w:tblW w:w="0" w:type="auto"/>
        <w:tblInd w:w="279" w:type="dxa"/>
        <w:tblLook w:val="04A0" w:firstRow="1" w:lastRow="0" w:firstColumn="1" w:lastColumn="0" w:noHBand="0" w:noVBand="1"/>
      </w:tblPr>
      <w:tblGrid>
        <w:gridCol w:w="8612"/>
      </w:tblGrid>
      <w:tr w:rsidR="0009137C" w:rsidRPr="00445642" w14:paraId="524A5930" w14:textId="77777777" w:rsidTr="00021FD8">
        <w:tc>
          <w:tcPr>
            <w:tcW w:w="8612" w:type="dxa"/>
          </w:tcPr>
          <w:p w14:paraId="129DFEF3" w14:textId="77777777" w:rsidR="0009137C" w:rsidRPr="00445642" w:rsidRDefault="0009137C" w:rsidP="00021FD8">
            <w:pPr>
              <w:spacing w:line="300" w:lineRule="atLeast"/>
            </w:pPr>
            <w:bookmarkStart w:id="3" w:name="_Hlk157678279"/>
          </w:p>
        </w:tc>
      </w:tr>
      <w:bookmarkEnd w:id="3"/>
    </w:tbl>
    <w:p w14:paraId="1029B048" w14:textId="77777777" w:rsidR="0009137C" w:rsidRDefault="0009137C" w:rsidP="0009137C"/>
    <w:p w14:paraId="5F05DDEF" w14:textId="7A12374B" w:rsidR="0009137C" w:rsidRDefault="0009137C">
      <w:r>
        <w:br w:type="page"/>
      </w:r>
    </w:p>
    <w:p w14:paraId="2CC11D24" w14:textId="58627366" w:rsidR="00122871" w:rsidRDefault="0009137C" w:rsidP="0009137C">
      <w:pPr>
        <w:pStyle w:val="Kop1zondernummer"/>
      </w:pPr>
      <w:r>
        <w:lastRenderedPageBreak/>
        <w:t xml:space="preserve">Vragen met betrekking tot de sfeer (Vragen </w:t>
      </w:r>
      <w:r w:rsidR="009317D5">
        <w:t>11</w:t>
      </w:r>
      <w:r>
        <w:t xml:space="preserve"> t/m 1</w:t>
      </w:r>
      <w:r w:rsidR="009317D5">
        <w:t>4</w:t>
      </w:r>
      <w:r>
        <w:t>)</w:t>
      </w:r>
    </w:p>
    <w:p w14:paraId="24CCF80B" w14:textId="77777777" w:rsidR="0009137C" w:rsidRDefault="0009137C" w:rsidP="0009137C"/>
    <w:p w14:paraId="3944EBA3" w14:textId="77777777" w:rsidR="0009137C" w:rsidRDefault="0009137C" w:rsidP="0009137C">
      <w:pPr>
        <w:pStyle w:val="Lijstalinea"/>
        <w:numPr>
          <w:ilvl w:val="0"/>
          <w:numId w:val="22"/>
        </w:numPr>
      </w:pPr>
      <w:r w:rsidRPr="0009137C">
        <w:t>Op welke manier ben je voldoende toegankelijk en behulpzaam voor de aios? Heb je het idee een veilige omgeving voor de aios te creëren en zaken bespreekbaar te maken en hoe borg je dit?</w:t>
      </w:r>
    </w:p>
    <w:tbl>
      <w:tblPr>
        <w:tblStyle w:val="Tabelraster"/>
        <w:tblW w:w="0" w:type="auto"/>
        <w:tblInd w:w="279" w:type="dxa"/>
        <w:tblLook w:val="04A0" w:firstRow="1" w:lastRow="0" w:firstColumn="1" w:lastColumn="0" w:noHBand="0" w:noVBand="1"/>
      </w:tblPr>
      <w:tblGrid>
        <w:gridCol w:w="8612"/>
      </w:tblGrid>
      <w:tr w:rsidR="00AE0AFB" w:rsidRPr="00445642" w14:paraId="2BE1F393" w14:textId="77777777" w:rsidTr="00021FD8">
        <w:tc>
          <w:tcPr>
            <w:tcW w:w="8612" w:type="dxa"/>
          </w:tcPr>
          <w:p w14:paraId="06A96706" w14:textId="77777777" w:rsidR="00AE0AFB" w:rsidRPr="00445642" w:rsidRDefault="00AE0AFB" w:rsidP="00021FD8">
            <w:pPr>
              <w:spacing w:line="300" w:lineRule="atLeast"/>
            </w:pPr>
          </w:p>
        </w:tc>
      </w:tr>
    </w:tbl>
    <w:p w14:paraId="0BCF29CE" w14:textId="77777777" w:rsidR="00AE0AFB" w:rsidRPr="0009137C" w:rsidRDefault="00AE0AFB" w:rsidP="00AE0AFB">
      <w:pPr>
        <w:ind w:left="360"/>
      </w:pPr>
    </w:p>
    <w:p w14:paraId="7CCDEB72" w14:textId="77777777" w:rsidR="0009137C" w:rsidRDefault="0009137C" w:rsidP="0009137C">
      <w:pPr>
        <w:pStyle w:val="Lijstalinea"/>
        <w:numPr>
          <w:ilvl w:val="0"/>
          <w:numId w:val="22"/>
        </w:numPr>
      </w:pPr>
      <w:r w:rsidRPr="0009137C">
        <w:t>Hoe is de sfeer in het apotheekteam (opleider, apothekersassistenten, aios etc.) en waar blijkt dat uit? Licht jouw antwoord toe aan de hand van een voorbeeld.</w:t>
      </w:r>
    </w:p>
    <w:tbl>
      <w:tblPr>
        <w:tblStyle w:val="Tabelraster"/>
        <w:tblW w:w="0" w:type="auto"/>
        <w:tblInd w:w="279" w:type="dxa"/>
        <w:tblLook w:val="04A0" w:firstRow="1" w:lastRow="0" w:firstColumn="1" w:lastColumn="0" w:noHBand="0" w:noVBand="1"/>
      </w:tblPr>
      <w:tblGrid>
        <w:gridCol w:w="8612"/>
      </w:tblGrid>
      <w:tr w:rsidR="00AE0AFB" w:rsidRPr="00445642" w14:paraId="20B1383C" w14:textId="77777777" w:rsidTr="00021FD8">
        <w:tc>
          <w:tcPr>
            <w:tcW w:w="8612" w:type="dxa"/>
          </w:tcPr>
          <w:p w14:paraId="1C5269CA" w14:textId="77777777" w:rsidR="00AE0AFB" w:rsidRPr="00445642" w:rsidRDefault="00AE0AFB" w:rsidP="00021FD8">
            <w:pPr>
              <w:spacing w:line="300" w:lineRule="atLeast"/>
            </w:pPr>
          </w:p>
        </w:tc>
      </w:tr>
    </w:tbl>
    <w:p w14:paraId="074B9A0A" w14:textId="77777777" w:rsidR="00AE0AFB" w:rsidRPr="0009137C" w:rsidRDefault="00AE0AFB" w:rsidP="00AE0AFB">
      <w:pPr>
        <w:ind w:left="360"/>
      </w:pPr>
    </w:p>
    <w:p w14:paraId="424FA29E" w14:textId="6BF3F2FE" w:rsidR="0009137C" w:rsidRDefault="0009137C" w:rsidP="0009137C">
      <w:pPr>
        <w:pStyle w:val="Lijstalinea"/>
        <w:numPr>
          <w:ilvl w:val="0"/>
          <w:numId w:val="22"/>
        </w:numPr>
      </w:pPr>
      <w:r w:rsidRPr="0009137C">
        <w:t>Hoe denk je een aios te ondersteunen in een moeilijke situatie? Dit kan op werk zijn maar ook privé. Licht jouw antwoord toe aan de hand van 1 of 2 voorbeelden</w:t>
      </w:r>
      <w:r>
        <w:t>.</w:t>
      </w:r>
    </w:p>
    <w:tbl>
      <w:tblPr>
        <w:tblStyle w:val="Tabelraster"/>
        <w:tblW w:w="0" w:type="auto"/>
        <w:tblInd w:w="279" w:type="dxa"/>
        <w:tblLook w:val="04A0" w:firstRow="1" w:lastRow="0" w:firstColumn="1" w:lastColumn="0" w:noHBand="0" w:noVBand="1"/>
      </w:tblPr>
      <w:tblGrid>
        <w:gridCol w:w="8612"/>
      </w:tblGrid>
      <w:tr w:rsidR="00AE0AFB" w:rsidRPr="00445642" w14:paraId="3F06EF1A" w14:textId="77777777" w:rsidTr="00021FD8">
        <w:tc>
          <w:tcPr>
            <w:tcW w:w="8612" w:type="dxa"/>
          </w:tcPr>
          <w:p w14:paraId="34B5D707" w14:textId="77777777" w:rsidR="00AE0AFB" w:rsidRPr="00445642" w:rsidRDefault="00AE0AFB" w:rsidP="00021FD8">
            <w:pPr>
              <w:spacing w:line="300" w:lineRule="atLeast"/>
            </w:pPr>
          </w:p>
        </w:tc>
      </w:tr>
    </w:tbl>
    <w:p w14:paraId="04358E8B" w14:textId="77777777" w:rsidR="00AE0AFB" w:rsidRDefault="00AE0AFB" w:rsidP="00AE0AFB">
      <w:pPr>
        <w:ind w:left="360"/>
      </w:pPr>
    </w:p>
    <w:p w14:paraId="552BA15D" w14:textId="6DEEEA8B" w:rsidR="0009137C" w:rsidRDefault="0009137C" w:rsidP="0009137C">
      <w:pPr>
        <w:pStyle w:val="Lijstalinea"/>
        <w:numPr>
          <w:ilvl w:val="0"/>
          <w:numId w:val="22"/>
        </w:numPr>
      </w:pPr>
      <w:r w:rsidRPr="0009137C">
        <w:t>Vind je dat er wederzijds respect en waardering is tussen jou en de aios? Licht jouw antwoord toe aan de hand van 1 of 2 voorbeelden</w:t>
      </w:r>
      <w:r>
        <w:t>.</w:t>
      </w:r>
    </w:p>
    <w:tbl>
      <w:tblPr>
        <w:tblStyle w:val="Tabelraster"/>
        <w:tblW w:w="0" w:type="auto"/>
        <w:tblInd w:w="279" w:type="dxa"/>
        <w:tblLook w:val="04A0" w:firstRow="1" w:lastRow="0" w:firstColumn="1" w:lastColumn="0" w:noHBand="0" w:noVBand="1"/>
      </w:tblPr>
      <w:tblGrid>
        <w:gridCol w:w="8612"/>
      </w:tblGrid>
      <w:tr w:rsidR="00AE0AFB" w:rsidRPr="00445642" w14:paraId="462B7D89" w14:textId="77777777" w:rsidTr="00021FD8">
        <w:tc>
          <w:tcPr>
            <w:tcW w:w="8612" w:type="dxa"/>
          </w:tcPr>
          <w:p w14:paraId="1BD14407" w14:textId="77777777" w:rsidR="00AE0AFB" w:rsidRPr="00445642" w:rsidRDefault="00AE0AFB" w:rsidP="00021FD8">
            <w:pPr>
              <w:spacing w:line="300" w:lineRule="atLeast"/>
            </w:pPr>
            <w:bookmarkStart w:id="4" w:name="_Hlk157678517"/>
          </w:p>
        </w:tc>
      </w:tr>
      <w:bookmarkEnd w:id="4"/>
    </w:tbl>
    <w:p w14:paraId="38986D91" w14:textId="77777777" w:rsidR="00AE0AFB" w:rsidRDefault="00AE0AFB" w:rsidP="00AE0AFB">
      <w:pPr>
        <w:ind w:left="360"/>
      </w:pPr>
    </w:p>
    <w:p w14:paraId="261CE0AC" w14:textId="77777777" w:rsidR="00AE0AFB" w:rsidRDefault="00AE0AFB" w:rsidP="00AE0AFB"/>
    <w:p w14:paraId="7A4290A8" w14:textId="77777777" w:rsidR="00AE0AFB" w:rsidRDefault="00AE0AFB" w:rsidP="00AE0AFB"/>
    <w:p w14:paraId="370CDF71" w14:textId="77777777" w:rsidR="00AE0AFB" w:rsidRDefault="00AE0AFB" w:rsidP="00AE0AFB"/>
    <w:p w14:paraId="50BCABC4" w14:textId="2C32D28A" w:rsidR="00AE0AFB" w:rsidRDefault="00AE0AFB">
      <w:r>
        <w:br w:type="page"/>
      </w:r>
    </w:p>
    <w:p w14:paraId="34C3BC9E" w14:textId="4A6B0E95" w:rsidR="00AE0AFB" w:rsidRDefault="00AE0AFB" w:rsidP="005B28EE">
      <w:pPr>
        <w:pStyle w:val="Kop1zondernummer"/>
      </w:pPr>
      <w:r>
        <w:lastRenderedPageBreak/>
        <w:t>Vragen met betrekking tot de organisatie</w:t>
      </w:r>
      <w:r w:rsidR="005B28EE">
        <w:t xml:space="preserve"> (Vragen 1</w:t>
      </w:r>
      <w:r w:rsidR="009317D5">
        <w:t>5</w:t>
      </w:r>
      <w:r w:rsidR="005B28EE">
        <w:t xml:space="preserve"> t/m 1</w:t>
      </w:r>
      <w:r w:rsidR="009317D5">
        <w:t>9</w:t>
      </w:r>
      <w:r w:rsidR="005B28EE">
        <w:t>)</w:t>
      </w:r>
    </w:p>
    <w:p w14:paraId="1030D3F2" w14:textId="77777777" w:rsidR="0009137C" w:rsidRDefault="0009137C" w:rsidP="00AE0AFB"/>
    <w:p w14:paraId="33292887" w14:textId="59681206" w:rsidR="00AE0AFB" w:rsidRDefault="00AE0AFB" w:rsidP="00AE0AFB">
      <w:pPr>
        <w:pStyle w:val="Lijstalinea"/>
        <w:numPr>
          <w:ilvl w:val="0"/>
          <w:numId w:val="22"/>
        </w:numPr>
      </w:pPr>
      <w:r w:rsidRPr="00AE0AFB">
        <w:t>Ben je voldoende beschikbaar voor de aios bij vragen of behoefte aan overleg? Welke afspraken heb je hierover gemaakt met de aios</w:t>
      </w:r>
      <w:r>
        <w:t>?</w:t>
      </w:r>
    </w:p>
    <w:tbl>
      <w:tblPr>
        <w:tblStyle w:val="Tabelraster"/>
        <w:tblW w:w="0" w:type="auto"/>
        <w:tblInd w:w="279" w:type="dxa"/>
        <w:tblLook w:val="04A0" w:firstRow="1" w:lastRow="0" w:firstColumn="1" w:lastColumn="0" w:noHBand="0" w:noVBand="1"/>
      </w:tblPr>
      <w:tblGrid>
        <w:gridCol w:w="8612"/>
      </w:tblGrid>
      <w:tr w:rsidR="005B28EE" w:rsidRPr="00445642" w14:paraId="0D20EBCD" w14:textId="77777777" w:rsidTr="00021FD8">
        <w:tc>
          <w:tcPr>
            <w:tcW w:w="8612" w:type="dxa"/>
          </w:tcPr>
          <w:p w14:paraId="7768DE31" w14:textId="77777777" w:rsidR="005B28EE" w:rsidRPr="00445642" w:rsidRDefault="005B28EE" w:rsidP="00021FD8">
            <w:pPr>
              <w:spacing w:line="300" w:lineRule="atLeast"/>
            </w:pPr>
          </w:p>
        </w:tc>
      </w:tr>
    </w:tbl>
    <w:p w14:paraId="043AC475" w14:textId="77777777" w:rsidR="005B28EE" w:rsidRDefault="005B28EE" w:rsidP="005B28EE">
      <w:pPr>
        <w:ind w:left="360"/>
      </w:pPr>
    </w:p>
    <w:p w14:paraId="7A2AACA0" w14:textId="4A4EDA40" w:rsidR="00AE0AFB" w:rsidRDefault="00AE0AFB" w:rsidP="00AE0AFB">
      <w:pPr>
        <w:pStyle w:val="Lijstalinea"/>
        <w:numPr>
          <w:ilvl w:val="0"/>
          <w:numId w:val="22"/>
        </w:numPr>
      </w:pPr>
      <w:r w:rsidRPr="00AE0AFB">
        <w:t>Welke afspraken heb je met de aios gemaakt over wat jouw taken en verantwoordelijkheden zijn en wat de taken en verantwoordelijkheden van de aios zijn</w:t>
      </w:r>
      <w:r>
        <w:t>?</w:t>
      </w:r>
    </w:p>
    <w:tbl>
      <w:tblPr>
        <w:tblStyle w:val="Tabelraster"/>
        <w:tblW w:w="0" w:type="auto"/>
        <w:tblInd w:w="279" w:type="dxa"/>
        <w:tblLook w:val="04A0" w:firstRow="1" w:lastRow="0" w:firstColumn="1" w:lastColumn="0" w:noHBand="0" w:noVBand="1"/>
      </w:tblPr>
      <w:tblGrid>
        <w:gridCol w:w="8612"/>
      </w:tblGrid>
      <w:tr w:rsidR="005B28EE" w:rsidRPr="00445642" w14:paraId="53429E89" w14:textId="77777777" w:rsidTr="00021FD8">
        <w:tc>
          <w:tcPr>
            <w:tcW w:w="8612" w:type="dxa"/>
          </w:tcPr>
          <w:p w14:paraId="6434A8F5" w14:textId="77777777" w:rsidR="005B28EE" w:rsidRPr="00445642" w:rsidRDefault="005B28EE" w:rsidP="00021FD8">
            <w:pPr>
              <w:spacing w:line="300" w:lineRule="atLeast"/>
            </w:pPr>
          </w:p>
        </w:tc>
      </w:tr>
    </w:tbl>
    <w:p w14:paraId="1553B12F" w14:textId="77777777" w:rsidR="005B28EE" w:rsidRDefault="005B28EE" w:rsidP="005B28EE">
      <w:pPr>
        <w:ind w:left="360"/>
      </w:pPr>
    </w:p>
    <w:p w14:paraId="48AD839B" w14:textId="384D67D8" w:rsidR="00AE0AFB" w:rsidRDefault="00AE0AFB" w:rsidP="00AE0AFB">
      <w:pPr>
        <w:pStyle w:val="Lijstalinea"/>
        <w:numPr>
          <w:ilvl w:val="0"/>
          <w:numId w:val="22"/>
        </w:numPr>
      </w:pPr>
      <w:r w:rsidRPr="00AE0AFB">
        <w:t>Zijn er taken/werkzaamheden die de aios moet doen die niet bij de rol als aios passen? Bespreek je dit met de aios? Hoe voorkom je dat de aios oneigenlijke taken uitvoert? Licht jouw antwoord toe aan de hand van een voorbeeld.</w:t>
      </w:r>
    </w:p>
    <w:tbl>
      <w:tblPr>
        <w:tblStyle w:val="Tabelraster"/>
        <w:tblW w:w="0" w:type="auto"/>
        <w:tblInd w:w="279" w:type="dxa"/>
        <w:tblLook w:val="04A0" w:firstRow="1" w:lastRow="0" w:firstColumn="1" w:lastColumn="0" w:noHBand="0" w:noVBand="1"/>
      </w:tblPr>
      <w:tblGrid>
        <w:gridCol w:w="8612"/>
      </w:tblGrid>
      <w:tr w:rsidR="005B28EE" w:rsidRPr="00445642" w14:paraId="735A76F9" w14:textId="77777777" w:rsidTr="00021FD8">
        <w:tc>
          <w:tcPr>
            <w:tcW w:w="8612" w:type="dxa"/>
          </w:tcPr>
          <w:p w14:paraId="4ED598F9" w14:textId="77777777" w:rsidR="005B28EE" w:rsidRPr="00445642" w:rsidRDefault="005B28EE" w:rsidP="00021FD8">
            <w:pPr>
              <w:spacing w:line="300" w:lineRule="atLeast"/>
            </w:pPr>
          </w:p>
        </w:tc>
      </w:tr>
    </w:tbl>
    <w:p w14:paraId="0252C34C" w14:textId="77777777" w:rsidR="005B28EE" w:rsidRDefault="005B28EE" w:rsidP="005B28EE">
      <w:pPr>
        <w:ind w:left="360"/>
      </w:pPr>
    </w:p>
    <w:p w14:paraId="5957DA7D" w14:textId="3F5B4F75" w:rsidR="00AE0AFB" w:rsidRDefault="00AE0AFB" w:rsidP="00AE0AFB">
      <w:pPr>
        <w:pStyle w:val="Lijstalinea"/>
        <w:numPr>
          <w:ilvl w:val="0"/>
          <w:numId w:val="22"/>
        </w:numPr>
      </w:pPr>
      <w:r w:rsidRPr="00AE0AFB">
        <w:t>Heeft de aios kennis gemaakt met de plaatsvervangend opleider? Zijn er afspraken voortgekomen uit dit overleg? Zo ja, licht jouw antwoord toe</w:t>
      </w:r>
      <w:r>
        <w:t>.</w:t>
      </w:r>
    </w:p>
    <w:tbl>
      <w:tblPr>
        <w:tblStyle w:val="Tabelraster"/>
        <w:tblW w:w="0" w:type="auto"/>
        <w:tblInd w:w="279" w:type="dxa"/>
        <w:tblLook w:val="04A0" w:firstRow="1" w:lastRow="0" w:firstColumn="1" w:lastColumn="0" w:noHBand="0" w:noVBand="1"/>
      </w:tblPr>
      <w:tblGrid>
        <w:gridCol w:w="8612"/>
      </w:tblGrid>
      <w:tr w:rsidR="00D806C7" w:rsidRPr="00445642" w14:paraId="7E5E6D92" w14:textId="77777777" w:rsidTr="00021FD8">
        <w:tc>
          <w:tcPr>
            <w:tcW w:w="8612" w:type="dxa"/>
          </w:tcPr>
          <w:p w14:paraId="210CAD3B" w14:textId="77777777" w:rsidR="00D806C7" w:rsidRPr="00445642" w:rsidRDefault="00D806C7" w:rsidP="00021FD8">
            <w:pPr>
              <w:spacing w:line="300" w:lineRule="atLeast"/>
            </w:pPr>
          </w:p>
        </w:tc>
      </w:tr>
    </w:tbl>
    <w:p w14:paraId="295D7BE4" w14:textId="77777777" w:rsidR="00D806C7" w:rsidRDefault="00D806C7" w:rsidP="00D806C7">
      <w:pPr>
        <w:ind w:left="360"/>
      </w:pPr>
    </w:p>
    <w:p w14:paraId="49FFA7DB" w14:textId="2ED4FE17" w:rsidR="00D806C7" w:rsidRDefault="00FF7DB4" w:rsidP="00AE0AFB">
      <w:pPr>
        <w:pStyle w:val="Lijstalinea"/>
        <w:numPr>
          <w:ilvl w:val="0"/>
          <w:numId w:val="22"/>
        </w:numPr>
      </w:pPr>
      <w:bookmarkStart w:id="5" w:name="_Hlk164935206"/>
      <w:r w:rsidRPr="00FF7DB4">
        <w:t>Op welke wijze is de aios betrokken in de samenwerking met en welke afspraken zijn er gemaakt in het kader van de opleiding over</w:t>
      </w:r>
      <w:r w:rsidR="00B10732">
        <w:t>:</w:t>
      </w:r>
      <w:r w:rsidRPr="00FF7DB4">
        <w:t xml:space="preserve"> </w:t>
      </w:r>
    </w:p>
    <w:tbl>
      <w:tblPr>
        <w:tblStyle w:val="TabelKNMP"/>
        <w:tblW w:w="0" w:type="auto"/>
        <w:tblInd w:w="360" w:type="dxa"/>
        <w:tblLook w:val="04A0" w:firstRow="1" w:lastRow="0" w:firstColumn="1" w:lastColumn="0" w:noHBand="0" w:noVBand="1"/>
      </w:tblPr>
      <w:tblGrid>
        <w:gridCol w:w="3604"/>
        <w:gridCol w:w="4927"/>
      </w:tblGrid>
      <w:tr w:rsidR="00FF7DB4" w14:paraId="05941348" w14:textId="77777777" w:rsidTr="00B10732">
        <w:trPr>
          <w:cnfStyle w:val="100000000000" w:firstRow="1" w:lastRow="0" w:firstColumn="0" w:lastColumn="0" w:oddVBand="0" w:evenVBand="0" w:oddHBand="0" w:evenHBand="0" w:firstRowFirstColumn="0" w:firstRowLastColumn="0" w:lastRowFirstColumn="0" w:lastRowLastColumn="0"/>
        </w:trPr>
        <w:tc>
          <w:tcPr>
            <w:tcW w:w="3604" w:type="dxa"/>
          </w:tcPr>
          <w:p w14:paraId="42FEFDB5" w14:textId="77777777" w:rsidR="00FF7DB4" w:rsidRDefault="00FF7DB4" w:rsidP="00EE3513">
            <w:r>
              <w:t xml:space="preserve">Onderwerp </w:t>
            </w:r>
          </w:p>
        </w:tc>
        <w:tc>
          <w:tcPr>
            <w:tcW w:w="4927" w:type="dxa"/>
          </w:tcPr>
          <w:p w14:paraId="4B57E25E" w14:textId="77777777" w:rsidR="00FF7DB4" w:rsidRDefault="00FF7DB4" w:rsidP="00EE3513"/>
        </w:tc>
      </w:tr>
      <w:tr w:rsidR="00FF7DB4" w14:paraId="4A5CEEAF" w14:textId="77777777" w:rsidTr="00B10732">
        <w:tc>
          <w:tcPr>
            <w:tcW w:w="3604" w:type="dxa"/>
          </w:tcPr>
          <w:p w14:paraId="1CB4708C" w14:textId="3804353E" w:rsidR="00FF7DB4" w:rsidRDefault="00FF7DB4" w:rsidP="00EE3513">
            <w:r>
              <w:t>FTO:</w:t>
            </w:r>
          </w:p>
        </w:tc>
        <w:tc>
          <w:tcPr>
            <w:tcW w:w="4927" w:type="dxa"/>
          </w:tcPr>
          <w:p w14:paraId="514E77F6" w14:textId="77777777" w:rsidR="00FF7DB4" w:rsidRDefault="00FF7DB4" w:rsidP="00EE3513"/>
        </w:tc>
      </w:tr>
      <w:tr w:rsidR="00FF7DB4" w14:paraId="69E3A51A" w14:textId="77777777" w:rsidTr="00B10732">
        <w:tc>
          <w:tcPr>
            <w:tcW w:w="3604" w:type="dxa"/>
          </w:tcPr>
          <w:p w14:paraId="6A3D9300" w14:textId="6F8D7D6B" w:rsidR="00FF7DB4" w:rsidRDefault="00FF7DB4" w:rsidP="00EE3513">
            <w:r>
              <w:t>Contacten met huisartsen (voorschrijvers):</w:t>
            </w:r>
          </w:p>
        </w:tc>
        <w:tc>
          <w:tcPr>
            <w:tcW w:w="4927" w:type="dxa"/>
          </w:tcPr>
          <w:p w14:paraId="573D68A0" w14:textId="77777777" w:rsidR="00FF7DB4" w:rsidRDefault="00FF7DB4" w:rsidP="00EE3513"/>
        </w:tc>
      </w:tr>
      <w:tr w:rsidR="00FF7DB4" w14:paraId="6C6B7829" w14:textId="77777777" w:rsidTr="00B10732">
        <w:tc>
          <w:tcPr>
            <w:tcW w:w="3604" w:type="dxa"/>
          </w:tcPr>
          <w:p w14:paraId="5D41D4A0" w14:textId="7070FFBE" w:rsidR="00FF7DB4" w:rsidRDefault="00FF7DB4" w:rsidP="00EE3513">
            <w:r>
              <w:t>Contacten met specialisten (voorschrijvers):</w:t>
            </w:r>
          </w:p>
        </w:tc>
        <w:tc>
          <w:tcPr>
            <w:tcW w:w="4927" w:type="dxa"/>
          </w:tcPr>
          <w:p w14:paraId="4186D378" w14:textId="77777777" w:rsidR="00FF7DB4" w:rsidRDefault="00FF7DB4" w:rsidP="00EE3513"/>
        </w:tc>
      </w:tr>
      <w:tr w:rsidR="00FF7DB4" w14:paraId="74FF6627" w14:textId="77777777" w:rsidTr="00B10732">
        <w:tc>
          <w:tcPr>
            <w:tcW w:w="3604" w:type="dxa"/>
          </w:tcPr>
          <w:p w14:paraId="71EDA75D" w14:textId="7F373E7F" w:rsidR="00FF7DB4" w:rsidRDefault="00FF7DB4" w:rsidP="00EE3513">
            <w:r>
              <w:t>Contacten met andere zorgverleners (zoals thuiszorg)</w:t>
            </w:r>
          </w:p>
        </w:tc>
        <w:tc>
          <w:tcPr>
            <w:tcW w:w="4927" w:type="dxa"/>
          </w:tcPr>
          <w:p w14:paraId="453A9F55" w14:textId="77777777" w:rsidR="00FF7DB4" w:rsidRDefault="00FF7DB4" w:rsidP="00EE3513"/>
        </w:tc>
      </w:tr>
      <w:tr w:rsidR="00FF7DB4" w14:paraId="5365BDDA" w14:textId="77777777" w:rsidTr="00B10732">
        <w:tc>
          <w:tcPr>
            <w:tcW w:w="3604" w:type="dxa"/>
          </w:tcPr>
          <w:p w14:paraId="04FEE40D" w14:textId="0CE6AB0E" w:rsidR="00FF7DB4" w:rsidRDefault="00FF7DB4" w:rsidP="00EE3513">
            <w:r>
              <w:t>Contacten met andere apothekers in de regio:</w:t>
            </w:r>
          </w:p>
        </w:tc>
        <w:tc>
          <w:tcPr>
            <w:tcW w:w="4927" w:type="dxa"/>
          </w:tcPr>
          <w:p w14:paraId="417F8031" w14:textId="77777777" w:rsidR="00FF7DB4" w:rsidRDefault="00FF7DB4" w:rsidP="00EE3513"/>
        </w:tc>
      </w:tr>
      <w:tr w:rsidR="00FF7DB4" w14:paraId="1DB4E4DC" w14:textId="77777777" w:rsidTr="00B10732">
        <w:tc>
          <w:tcPr>
            <w:tcW w:w="3604" w:type="dxa"/>
          </w:tcPr>
          <w:p w14:paraId="01313D2D" w14:textId="4B5A8E96" w:rsidR="00FF7DB4" w:rsidRDefault="00FF7DB4" w:rsidP="00EE3513">
            <w:r>
              <w:t>1 op 1 gesprekken met patiënten:</w:t>
            </w:r>
          </w:p>
        </w:tc>
        <w:tc>
          <w:tcPr>
            <w:tcW w:w="4927" w:type="dxa"/>
          </w:tcPr>
          <w:p w14:paraId="590486D1" w14:textId="77777777" w:rsidR="00FF7DB4" w:rsidRDefault="00FF7DB4" w:rsidP="00EE3513"/>
        </w:tc>
      </w:tr>
      <w:bookmarkEnd w:id="5"/>
    </w:tbl>
    <w:p w14:paraId="6CD13983" w14:textId="77777777" w:rsidR="005B28EE" w:rsidRDefault="005B28EE" w:rsidP="005B28EE">
      <w:pPr>
        <w:ind w:left="360"/>
      </w:pPr>
    </w:p>
    <w:p w14:paraId="2FAE8086" w14:textId="5BE28B04" w:rsidR="005B28EE" w:rsidRDefault="005B28EE">
      <w:r>
        <w:br w:type="page"/>
      </w:r>
    </w:p>
    <w:p w14:paraId="1CFBFB36" w14:textId="5D13AC30" w:rsidR="005B28EE" w:rsidRDefault="005B28EE" w:rsidP="005B28EE">
      <w:pPr>
        <w:pStyle w:val="Kop1zondernummer"/>
      </w:pPr>
      <w:r>
        <w:lastRenderedPageBreak/>
        <w:t xml:space="preserve">Vragen met betrekking tot de overall opleiding (Vragen </w:t>
      </w:r>
      <w:r w:rsidR="009317D5">
        <w:t>20</w:t>
      </w:r>
      <w:r>
        <w:t xml:space="preserve"> t/m </w:t>
      </w:r>
      <w:r w:rsidR="00D806C7">
        <w:t>2</w:t>
      </w:r>
      <w:r w:rsidR="009317D5">
        <w:t>4</w:t>
      </w:r>
      <w:r>
        <w:t>)</w:t>
      </w:r>
    </w:p>
    <w:p w14:paraId="5E20837F" w14:textId="77777777" w:rsidR="005B28EE" w:rsidRDefault="005B28EE" w:rsidP="005B28EE"/>
    <w:p w14:paraId="7B6D6067" w14:textId="61D5256B" w:rsidR="00837C91" w:rsidRDefault="00837C91" w:rsidP="00B10732">
      <w:pPr>
        <w:pStyle w:val="Lijstalinea"/>
        <w:numPr>
          <w:ilvl w:val="0"/>
          <w:numId w:val="22"/>
        </w:numPr>
      </w:pPr>
      <w:r>
        <w:t>Welke KBA’s zijn inmiddels afgerond en hoe is de voortgang op de KBA’s?</w:t>
      </w:r>
      <w:r w:rsidR="00FB53E9">
        <w:t xml:space="preserve"> Kunnen alle KBA’s in de opleidingsapotheek worden uitgevoerd naar tevredenheid?</w:t>
      </w:r>
    </w:p>
    <w:tbl>
      <w:tblPr>
        <w:tblStyle w:val="TabelKNMP"/>
        <w:tblW w:w="0" w:type="auto"/>
        <w:tblInd w:w="360" w:type="dxa"/>
        <w:tblLook w:val="04A0" w:firstRow="1" w:lastRow="0" w:firstColumn="1" w:lastColumn="0" w:noHBand="0" w:noVBand="1"/>
      </w:tblPr>
      <w:tblGrid>
        <w:gridCol w:w="4332"/>
        <w:gridCol w:w="4199"/>
      </w:tblGrid>
      <w:tr w:rsidR="00837C91" w14:paraId="6E68A5BB" w14:textId="77777777" w:rsidTr="00EE3513">
        <w:trPr>
          <w:cnfStyle w:val="100000000000" w:firstRow="1" w:lastRow="0" w:firstColumn="0" w:lastColumn="0" w:oddVBand="0" w:evenVBand="0" w:oddHBand="0" w:evenHBand="0" w:firstRowFirstColumn="0" w:firstRowLastColumn="0" w:lastRowFirstColumn="0" w:lastRowLastColumn="0"/>
        </w:trPr>
        <w:tc>
          <w:tcPr>
            <w:tcW w:w="4445" w:type="dxa"/>
          </w:tcPr>
          <w:p w14:paraId="2E185517" w14:textId="77777777" w:rsidR="00837C91" w:rsidRDefault="00837C91" w:rsidP="00EE3513">
            <w:r>
              <w:t>KBA’s</w:t>
            </w:r>
          </w:p>
        </w:tc>
        <w:tc>
          <w:tcPr>
            <w:tcW w:w="4446" w:type="dxa"/>
          </w:tcPr>
          <w:p w14:paraId="76852EFD" w14:textId="77777777" w:rsidR="00837C91" w:rsidRDefault="00837C91" w:rsidP="00EE3513"/>
        </w:tc>
      </w:tr>
      <w:tr w:rsidR="00837C91" w14:paraId="63213706" w14:textId="77777777" w:rsidTr="00EE3513">
        <w:tc>
          <w:tcPr>
            <w:tcW w:w="4445" w:type="dxa"/>
          </w:tcPr>
          <w:p w14:paraId="3FAAE0A8" w14:textId="77777777" w:rsidR="00837C91" w:rsidRDefault="00837C91" w:rsidP="00EE3513">
            <w:r w:rsidRPr="00435BBA">
              <w:t>KBA 1. Zelfstandig uitvoeren taken dagapotheker</w:t>
            </w:r>
          </w:p>
        </w:tc>
        <w:tc>
          <w:tcPr>
            <w:tcW w:w="4446" w:type="dxa"/>
          </w:tcPr>
          <w:p w14:paraId="19797243" w14:textId="77777777" w:rsidR="00837C91" w:rsidRDefault="00837C91" w:rsidP="00EE3513"/>
        </w:tc>
      </w:tr>
      <w:tr w:rsidR="00837C91" w14:paraId="67B4E3D7" w14:textId="77777777" w:rsidTr="00EE3513">
        <w:tc>
          <w:tcPr>
            <w:tcW w:w="4445" w:type="dxa"/>
          </w:tcPr>
          <w:p w14:paraId="0C48D459" w14:textId="77777777" w:rsidR="00837C91" w:rsidRDefault="00837C91" w:rsidP="00EE3513">
            <w:r w:rsidRPr="00435BBA">
              <w:t>KBA 2. Gezondheidsbevordering en incidentele farmacotherapie</w:t>
            </w:r>
          </w:p>
        </w:tc>
        <w:tc>
          <w:tcPr>
            <w:tcW w:w="4446" w:type="dxa"/>
          </w:tcPr>
          <w:p w14:paraId="610714C6" w14:textId="77777777" w:rsidR="00837C91" w:rsidRDefault="00837C91" w:rsidP="00EE3513"/>
        </w:tc>
      </w:tr>
      <w:tr w:rsidR="00837C91" w14:paraId="1F731B03" w14:textId="77777777" w:rsidTr="00EE3513">
        <w:tc>
          <w:tcPr>
            <w:tcW w:w="4445" w:type="dxa"/>
          </w:tcPr>
          <w:p w14:paraId="2195AF3C" w14:textId="77777777" w:rsidR="00837C91" w:rsidRDefault="00837C91" w:rsidP="00EE3513">
            <w:r w:rsidRPr="00435BBA">
              <w:t>KBA 3. Leidinggeven aan het apotheekteam</w:t>
            </w:r>
          </w:p>
        </w:tc>
        <w:tc>
          <w:tcPr>
            <w:tcW w:w="4446" w:type="dxa"/>
          </w:tcPr>
          <w:p w14:paraId="06705B81" w14:textId="77777777" w:rsidR="00837C91" w:rsidRDefault="00837C91" w:rsidP="00EE3513"/>
        </w:tc>
      </w:tr>
      <w:tr w:rsidR="00837C91" w14:paraId="4FF9023C" w14:textId="77777777" w:rsidTr="00EE3513">
        <w:tc>
          <w:tcPr>
            <w:tcW w:w="4445" w:type="dxa"/>
          </w:tcPr>
          <w:p w14:paraId="1DE00FF1" w14:textId="77777777" w:rsidR="00837C91" w:rsidRDefault="00837C91" w:rsidP="00EE3513">
            <w:r w:rsidRPr="00435BBA">
              <w:t>KBA 4. Bewaken kwaliteit en wetgeving in de apotheek</w:t>
            </w:r>
          </w:p>
        </w:tc>
        <w:tc>
          <w:tcPr>
            <w:tcW w:w="4446" w:type="dxa"/>
          </w:tcPr>
          <w:p w14:paraId="37D05FD3" w14:textId="77777777" w:rsidR="00837C91" w:rsidRDefault="00837C91" w:rsidP="00EE3513"/>
        </w:tc>
      </w:tr>
      <w:tr w:rsidR="00837C91" w14:paraId="4432C74F" w14:textId="77777777" w:rsidTr="00EE3513">
        <w:tc>
          <w:tcPr>
            <w:tcW w:w="4445" w:type="dxa"/>
          </w:tcPr>
          <w:p w14:paraId="1ED796CF" w14:textId="77777777" w:rsidR="00837C91" w:rsidRDefault="00837C91" w:rsidP="00EE3513">
            <w:r w:rsidRPr="00435BBA">
              <w:t>KBA 5. Chronische farmaceutische zorg</w:t>
            </w:r>
          </w:p>
        </w:tc>
        <w:tc>
          <w:tcPr>
            <w:tcW w:w="4446" w:type="dxa"/>
          </w:tcPr>
          <w:p w14:paraId="4FC142F6" w14:textId="77777777" w:rsidR="00837C91" w:rsidRDefault="00837C91" w:rsidP="00EE3513"/>
        </w:tc>
      </w:tr>
      <w:tr w:rsidR="00837C91" w14:paraId="1D3B8574" w14:textId="77777777" w:rsidTr="00EE3513">
        <w:tc>
          <w:tcPr>
            <w:tcW w:w="4445" w:type="dxa"/>
          </w:tcPr>
          <w:p w14:paraId="6B1509C6" w14:textId="77777777" w:rsidR="00837C91" w:rsidRPr="00435BBA" w:rsidRDefault="00837C91" w:rsidP="00EE3513">
            <w:r w:rsidRPr="00435BBA">
              <w:t>KBA 6. Farmaceutisch ondernemen</w:t>
            </w:r>
          </w:p>
        </w:tc>
        <w:tc>
          <w:tcPr>
            <w:tcW w:w="4446" w:type="dxa"/>
          </w:tcPr>
          <w:p w14:paraId="2124D63C" w14:textId="77777777" w:rsidR="00837C91" w:rsidRDefault="00837C91" w:rsidP="00EE3513"/>
        </w:tc>
      </w:tr>
      <w:tr w:rsidR="00837C91" w14:paraId="2633D3FD" w14:textId="77777777" w:rsidTr="00EE3513">
        <w:tc>
          <w:tcPr>
            <w:tcW w:w="4445" w:type="dxa"/>
          </w:tcPr>
          <w:p w14:paraId="0F7B7BD3" w14:textId="77777777" w:rsidR="00837C91" w:rsidRPr="00435BBA" w:rsidRDefault="00837C91" w:rsidP="00EE3513">
            <w:r w:rsidRPr="00435BBA">
              <w:t>KBA 7. Complexe farmaceutische</w:t>
            </w:r>
            <w:r>
              <w:t xml:space="preserve"> zorg</w:t>
            </w:r>
          </w:p>
        </w:tc>
        <w:tc>
          <w:tcPr>
            <w:tcW w:w="4446" w:type="dxa"/>
          </w:tcPr>
          <w:p w14:paraId="0F4A0879" w14:textId="77777777" w:rsidR="00837C91" w:rsidRDefault="00837C91" w:rsidP="00EE3513"/>
        </w:tc>
      </w:tr>
    </w:tbl>
    <w:p w14:paraId="28E63273" w14:textId="77777777" w:rsidR="00837C91" w:rsidRDefault="00837C91" w:rsidP="00B10732"/>
    <w:p w14:paraId="32CEAE19" w14:textId="6728F259" w:rsidR="00AE0AFB" w:rsidRDefault="00AE0AFB" w:rsidP="00B10732">
      <w:pPr>
        <w:pStyle w:val="Lijstalinea"/>
        <w:numPr>
          <w:ilvl w:val="0"/>
          <w:numId w:val="22"/>
        </w:numPr>
      </w:pPr>
      <w:r w:rsidRPr="00AE0AFB">
        <w:t>Welk cijfer geef je aan de kwaliteit van de opleiding in de opleidingsapotheek? Schaal 1 tot 10 met 1 = Zeer slecht en 10 = Zeer goed. Licht jouw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3FE30865" w14:textId="77777777" w:rsidTr="00021FD8">
        <w:tc>
          <w:tcPr>
            <w:tcW w:w="8612" w:type="dxa"/>
          </w:tcPr>
          <w:p w14:paraId="368C4FED" w14:textId="77777777" w:rsidR="005B28EE" w:rsidRPr="00445642" w:rsidRDefault="005B28EE" w:rsidP="00021FD8">
            <w:pPr>
              <w:spacing w:line="300" w:lineRule="atLeast"/>
            </w:pPr>
          </w:p>
        </w:tc>
      </w:tr>
    </w:tbl>
    <w:p w14:paraId="1026835C" w14:textId="77777777" w:rsidR="005B28EE" w:rsidRDefault="005B28EE" w:rsidP="005B28EE">
      <w:pPr>
        <w:ind w:left="360"/>
      </w:pPr>
    </w:p>
    <w:p w14:paraId="7F42E5DA" w14:textId="10AA07D9" w:rsidR="00AE0AFB" w:rsidRDefault="00AE0AFB" w:rsidP="00B10732">
      <w:pPr>
        <w:pStyle w:val="Lijstalinea"/>
        <w:numPr>
          <w:ilvl w:val="0"/>
          <w:numId w:val="22"/>
        </w:numPr>
      </w:pPr>
      <w:r w:rsidRPr="00AE0AFB">
        <w:t>Welk cijfer geef je aan de voortgang die de aios maakt in de opleiding? Schaal 1 tot 10 met 1 = Zeer slecht en 10 = Zeer goed. Licht jouw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74191F17" w14:textId="77777777" w:rsidTr="00021FD8">
        <w:tc>
          <w:tcPr>
            <w:tcW w:w="8612" w:type="dxa"/>
          </w:tcPr>
          <w:p w14:paraId="338E45D1" w14:textId="77777777" w:rsidR="005B28EE" w:rsidRPr="00445642" w:rsidRDefault="005B28EE" w:rsidP="00021FD8">
            <w:pPr>
              <w:spacing w:line="300" w:lineRule="atLeast"/>
            </w:pPr>
          </w:p>
        </w:tc>
      </w:tr>
    </w:tbl>
    <w:p w14:paraId="66429406" w14:textId="77777777" w:rsidR="005B28EE" w:rsidRDefault="005B28EE" w:rsidP="005B28EE">
      <w:pPr>
        <w:ind w:left="360"/>
      </w:pPr>
    </w:p>
    <w:p w14:paraId="7848D3F0" w14:textId="18888D85" w:rsidR="00AE0AFB" w:rsidRDefault="00AE0AFB" w:rsidP="00B10732">
      <w:pPr>
        <w:pStyle w:val="Lijstalinea"/>
        <w:numPr>
          <w:ilvl w:val="0"/>
          <w:numId w:val="22"/>
        </w:numPr>
      </w:pPr>
      <w:r w:rsidRPr="00AE0AFB">
        <w:t>Welk cijfer geef je aan de kwaliteit van de opleiding aangeboden door het Charlotte Jacobs Instituut en de opleidingsdagen? Schaal 1 tot 10 met 1 = Zeer slecht en 10 = Zeer goed. Licht jouw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32AC3879" w14:textId="77777777" w:rsidTr="00021FD8">
        <w:tc>
          <w:tcPr>
            <w:tcW w:w="8612" w:type="dxa"/>
          </w:tcPr>
          <w:p w14:paraId="47D788E9" w14:textId="77777777" w:rsidR="005B28EE" w:rsidRPr="00445642" w:rsidRDefault="005B28EE" w:rsidP="00021FD8">
            <w:pPr>
              <w:spacing w:line="300" w:lineRule="atLeast"/>
            </w:pPr>
          </w:p>
        </w:tc>
      </w:tr>
    </w:tbl>
    <w:p w14:paraId="3C25877F" w14:textId="77777777" w:rsidR="005B28EE" w:rsidRDefault="005B28EE" w:rsidP="005B28EE">
      <w:pPr>
        <w:ind w:left="360"/>
      </w:pPr>
    </w:p>
    <w:p w14:paraId="5563ED82" w14:textId="41D6379E" w:rsidR="00AE0AFB" w:rsidRDefault="00AE0AFB" w:rsidP="00B10732">
      <w:pPr>
        <w:pStyle w:val="Lijstalinea"/>
        <w:numPr>
          <w:ilvl w:val="0"/>
          <w:numId w:val="22"/>
        </w:numPr>
      </w:pPr>
      <w:r w:rsidRPr="00AE0AFB">
        <w:t>Is er nog iets dat je graag kenbaar zou willen maken over de aios, de opleidingsapotheek of de opleiding dat nog niet aan bod is gekomen</w:t>
      </w:r>
      <w:r>
        <w:t>?</w:t>
      </w:r>
    </w:p>
    <w:tbl>
      <w:tblPr>
        <w:tblStyle w:val="Tabelraster"/>
        <w:tblW w:w="0" w:type="auto"/>
        <w:tblInd w:w="279" w:type="dxa"/>
        <w:tblLook w:val="04A0" w:firstRow="1" w:lastRow="0" w:firstColumn="1" w:lastColumn="0" w:noHBand="0" w:noVBand="1"/>
      </w:tblPr>
      <w:tblGrid>
        <w:gridCol w:w="8612"/>
      </w:tblGrid>
      <w:tr w:rsidR="005B28EE" w:rsidRPr="00445642" w14:paraId="1E828224" w14:textId="77777777" w:rsidTr="00021FD8">
        <w:tc>
          <w:tcPr>
            <w:tcW w:w="8612" w:type="dxa"/>
          </w:tcPr>
          <w:p w14:paraId="5C9D6D9A" w14:textId="77777777" w:rsidR="005B28EE" w:rsidRPr="00445642" w:rsidRDefault="005B28EE" w:rsidP="00021FD8">
            <w:pPr>
              <w:spacing w:line="300" w:lineRule="atLeast"/>
            </w:pPr>
          </w:p>
        </w:tc>
      </w:tr>
    </w:tbl>
    <w:p w14:paraId="352C8553" w14:textId="77777777" w:rsidR="005B28EE" w:rsidRPr="00240598" w:rsidRDefault="005B28EE" w:rsidP="005B28EE">
      <w:pPr>
        <w:ind w:left="360"/>
      </w:pPr>
    </w:p>
    <w:sectPr w:rsidR="005B28EE" w:rsidRPr="00240598" w:rsidSect="00895A02">
      <w:headerReference w:type="default" r:id="rId17"/>
      <w:headerReference w:type="first" r:id="rId18"/>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6685" w14:textId="77777777" w:rsidR="009D2684" w:rsidRDefault="009D2684" w:rsidP="00DF4A57">
      <w:r>
        <w:separator/>
      </w:r>
    </w:p>
  </w:endnote>
  <w:endnote w:type="continuationSeparator" w:id="0">
    <w:p w14:paraId="7A3B28A4" w14:textId="77777777" w:rsidR="009D2684" w:rsidRDefault="009D2684"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7B59" w14:textId="77777777" w:rsidR="009D2684" w:rsidRDefault="009D2684" w:rsidP="00DF4A57">
      <w:r>
        <w:separator/>
      </w:r>
    </w:p>
  </w:footnote>
  <w:footnote w:type="continuationSeparator" w:id="0">
    <w:p w14:paraId="42B56470" w14:textId="77777777" w:rsidR="009D2684" w:rsidRDefault="009D2684"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46AA6A7A"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B10732">
            <w:t>7</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B6F77" w14:textId="77777777" w:rsidR="00D806C7" w:rsidRDefault="00D80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5ACF204C"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B10732">
            <w:t>7</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3B148" w14:textId="77777777" w:rsidR="00D806C7" w:rsidRDefault="00D806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1D9051D3"/>
    <w:multiLevelType w:val="multilevel"/>
    <w:tmpl w:val="C952CF64"/>
    <w:name w:val="OP koppen32"/>
    <w:numStyleLink w:val="Koppen"/>
  </w:abstractNum>
  <w:abstractNum w:abstractNumId="5"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6F82269"/>
    <w:multiLevelType w:val="hybridMultilevel"/>
    <w:tmpl w:val="55A8A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562515"/>
    <w:multiLevelType w:val="multilevel"/>
    <w:tmpl w:val="401AAD88"/>
    <w:numStyleLink w:val="Genummerdelijst"/>
  </w:abstractNum>
  <w:abstractNum w:abstractNumId="8"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422380"/>
    <w:multiLevelType w:val="multilevel"/>
    <w:tmpl w:val="B9A2F564"/>
    <w:numStyleLink w:val="Opsomming"/>
  </w:abstractNum>
  <w:abstractNum w:abstractNumId="11"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6A273265"/>
    <w:multiLevelType w:val="hybridMultilevel"/>
    <w:tmpl w:val="3B628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7205B7"/>
    <w:multiLevelType w:val="hybridMultilevel"/>
    <w:tmpl w:val="36E67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517D62"/>
    <w:multiLevelType w:val="hybridMultilevel"/>
    <w:tmpl w:val="6D64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5"/>
  </w:num>
  <w:num w:numId="2" w16cid:durableId="949892269">
    <w:abstractNumId w:val="13"/>
  </w:num>
  <w:num w:numId="3" w16cid:durableId="443035386">
    <w:abstractNumId w:val="12"/>
  </w:num>
  <w:num w:numId="4" w16cid:durableId="1843622737">
    <w:abstractNumId w:val="8"/>
  </w:num>
  <w:num w:numId="5" w16cid:durableId="707029666">
    <w:abstractNumId w:val="8"/>
  </w:num>
  <w:num w:numId="6" w16cid:durableId="557472926">
    <w:abstractNumId w:val="8"/>
  </w:num>
  <w:num w:numId="7" w16cid:durableId="1819607575">
    <w:abstractNumId w:val="8"/>
  </w:num>
  <w:num w:numId="8" w16cid:durableId="1592618155">
    <w:abstractNumId w:val="8"/>
  </w:num>
  <w:num w:numId="9" w16cid:durableId="570701074">
    <w:abstractNumId w:val="3"/>
  </w:num>
  <w:num w:numId="10" w16cid:durableId="2092045399">
    <w:abstractNumId w:val="7"/>
  </w:num>
  <w:num w:numId="11" w16cid:durableId="2117364557">
    <w:abstractNumId w:val="0"/>
  </w:num>
  <w:num w:numId="12" w16cid:durableId="459691271">
    <w:abstractNumId w:val="10"/>
  </w:num>
  <w:num w:numId="13" w16cid:durableId="50884920">
    <w:abstractNumId w:val="3"/>
  </w:num>
  <w:num w:numId="14" w16cid:durableId="833567481">
    <w:abstractNumId w:val="3"/>
  </w:num>
  <w:num w:numId="15" w16cid:durableId="576598128">
    <w:abstractNumId w:val="3"/>
  </w:num>
  <w:num w:numId="16" w16cid:durableId="1614244908">
    <w:abstractNumId w:val="4"/>
    <w:lvlOverride w:ilvl="0">
      <w:lvl w:ilvl="0">
        <w:start w:val="1"/>
        <w:numFmt w:val="decimal"/>
        <w:pStyle w:val="Kop1"/>
        <w:lvlText w:val="%1."/>
        <w:lvlJc w:val="left"/>
        <w:pPr>
          <w:ind w:left="567" w:hanging="567"/>
        </w:pPr>
        <w:rPr>
          <w:rFonts w:hint="default"/>
        </w:rPr>
      </w:lvl>
    </w:lvlOverride>
  </w:num>
  <w:num w:numId="17" w16cid:durableId="894005383">
    <w:abstractNumId w:val="9"/>
  </w:num>
  <w:num w:numId="18" w16cid:durableId="1890800762">
    <w:abstractNumId w:val="16"/>
  </w:num>
  <w:num w:numId="19" w16cid:durableId="1799104728">
    <w:abstractNumId w:val="2"/>
  </w:num>
  <w:num w:numId="20" w16cid:durableId="697048263">
    <w:abstractNumId w:val="11"/>
  </w:num>
  <w:num w:numId="21" w16cid:durableId="1246189383">
    <w:abstractNumId w:val="1"/>
  </w:num>
  <w:num w:numId="22" w16cid:durableId="346951240">
    <w:abstractNumId w:val="15"/>
  </w:num>
  <w:num w:numId="23" w16cid:durableId="1139345762">
    <w:abstractNumId w:val="6"/>
  </w:num>
  <w:num w:numId="24" w16cid:durableId="20078275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BF0"/>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37C"/>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871"/>
    <w:rsid w:val="001229B9"/>
    <w:rsid w:val="00123411"/>
    <w:rsid w:val="001236F7"/>
    <w:rsid w:val="00140019"/>
    <w:rsid w:val="00144DCE"/>
    <w:rsid w:val="00147613"/>
    <w:rsid w:val="00151AC3"/>
    <w:rsid w:val="00155A92"/>
    <w:rsid w:val="001611A1"/>
    <w:rsid w:val="00162652"/>
    <w:rsid w:val="00162B45"/>
    <w:rsid w:val="00166A3E"/>
    <w:rsid w:val="00176250"/>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62FA"/>
    <w:rsid w:val="00226989"/>
    <w:rsid w:val="0022779C"/>
    <w:rsid w:val="002335EE"/>
    <w:rsid w:val="00240598"/>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A09CD"/>
    <w:rsid w:val="003A7897"/>
    <w:rsid w:val="003B7303"/>
    <w:rsid w:val="003B7768"/>
    <w:rsid w:val="003C0C3F"/>
    <w:rsid w:val="003C219C"/>
    <w:rsid w:val="003C287A"/>
    <w:rsid w:val="003C48BD"/>
    <w:rsid w:val="003C5C3C"/>
    <w:rsid w:val="003D1B5E"/>
    <w:rsid w:val="003D2C9C"/>
    <w:rsid w:val="003D2E5E"/>
    <w:rsid w:val="003D2E6A"/>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92942"/>
    <w:rsid w:val="00497587"/>
    <w:rsid w:val="004A0C49"/>
    <w:rsid w:val="004A15CB"/>
    <w:rsid w:val="004A49B2"/>
    <w:rsid w:val="004A55CE"/>
    <w:rsid w:val="004B7D5D"/>
    <w:rsid w:val="004C04F0"/>
    <w:rsid w:val="004C0EB7"/>
    <w:rsid w:val="004C36E4"/>
    <w:rsid w:val="004C5210"/>
    <w:rsid w:val="004D3444"/>
    <w:rsid w:val="004D74C8"/>
    <w:rsid w:val="004E2530"/>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B28EE"/>
    <w:rsid w:val="005D105E"/>
    <w:rsid w:val="005D3A6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2323"/>
    <w:rsid w:val="006346C9"/>
    <w:rsid w:val="00634FA7"/>
    <w:rsid w:val="00636D39"/>
    <w:rsid w:val="00636D6D"/>
    <w:rsid w:val="006465FB"/>
    <w:rsid w:val="00666355"/>
    <w:rsid w:val="00672382"/>
    <w:rsid w:val="0068088B"/>
    <w:rsid w:val="0068139F"/>
    <w:rsid w:val="006850D1"/>
    <w:rsid w:val="00690DA2"/>
    <w:rsid w:val="00691312"/>
    <w:rsid w:val="006924A9"/>
    <w:rsid w:val="00696CE1"/>
    <w:rsid w:val="00697364"/>
    <w:rsid w:val="006974F6"/>
    <w:rsid w:val="006A1410"/>
    <w:rsid w:val="006A3A95"/>
    <w:rsid w:val="006B01D5"/>
    <w:rsid w:val="006B086F"/>
    <w:rsid w:val="006B1010"/>
    <w:rsid w:val="006C2C7C"/>
    <w:rsid w:val="006C3916"/>
    <w:rsid w:val="006C4D7C"/>
    <w:rsid w:val="006D069F"/>
    <w:rsid w:val="006D5B1D"/>
    <w:rsid w:val="006E2C2D"/>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E6F4E"/>
    <w:rsid w:val="007F19E2"/>
    <w:rsid w:val="007F2361"/>
    <w:rsid w:val="007F36D3"/>
    <w:rsid w:val="007F491B"/>
    <w:rsid w:val="007F5293"/>
    <w:rsid w:val="007F6E9E"/>
    <w:rsid w:val="007F7072"/>
    <w:rsid w:val="007F7191"/>
    <w:rsid w:val="008029E8"/>
    <w:rsid w:val="0080342B"/>
    <w:rsid w:val="00806069"/>
    <w:rsid w:val="008142CC"/>
    <w:rsid w:val="0082195F"/>
    <w:rsid w:val="00825FE0"/>
    <w:rsid w:val="00826DA4"/>
    <w:rsid w:val="0082757C"/>
    <w:rsid w:val="0083352D"/>
    <w:rsid w:val="00834817"/>
    <w:rsid w:val="00834EC6"/>
    <w:rsid w:val="00837C91"/>
    <w:rsid w:val="008401F9"/>
    <w:rsid w:val="008435FB"/>
    <w:rsid w:val="008466EB"/>
    <w:rsid w:val="00857BE8"/>
    <w:rsid w:val="00865F4F"/>
    <w:rsid w:val="0086695F"/>
    <w:rsid w:val="00872956"/>
    <w:rsid w:val="00874679"/>
    <w:rsid w:val="008776FB"/>
    <w:rsid w:val="00885780"/>
    <w:rsid w:val="00887F08"/>
    <w:rsid w:val="00895A02"/>
    <w:rsid w:val="00895E65"/>
    <w:rsid w:val="008A1912"/>
    <w:rsid w:val="008A3E4A"/>
    <w:rsid w:val="008A456B"/>
    <w:rsid w:val="008B41AA"/>
    <w:rsid w:val="008B7DF0"/>
    <w:rsid w:val="008C1A1D"/>
    <w:rsid w:val="008C2F40"/>
    <w:rsid w:val="008C640B"/>
    <w:rsid w:val="008D162B"/>
    <w:rsid w:val="008D660A"/>
    <w:rsid w:val="008E261A"/>
    <w:rsid w:val="008E385D"/>
    <w:rsid w:val="008E57ED"/>
    <w:rsid w:val="008F183A"/>
    <w:rsid w:val="008F7F97"/>
    <w:rsid w:val="00900441"/>
    <w:rsid w:val="009062D9"/>
    <w:rsid w:val="0091194F"/>
    <w:rsid w:val="00911DA0"/>
    <w:rsid w:val="009301B5"/>
    <w:rsid w:val="009317D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92AB3"/>
    <w:rsid w:val="009945DA"/>
    <w:rsid w:val="00995AFF"/>
    <w:rsid w:val="00997495"/>
    <w:rsid w:val="009A0471"/>
    <w:rsid w:val="009B1690"/>
    <w:rsid w:val="009B3E6D"/>
    <w:rsid w:val="009B59C3"/>
    <w:rsid w:val="009B78A2"/>
    <w:rsid w:val="009C179D"/>
    <w:rsid w:val="009D2684"/>
    <w:rsid w:val="009D68A7"/>
    <w:rsid w:val="009E10E0"/>
    <w:rsid w:val="009E2DD0"/>
    <w:rsid w:val="009F1059"/>
    <w:rsid w:val="009F2B4A"/>
    <w:rsid w:val="009F3FC7"/>
    <w:rsid w:val="00A173B7"/>
    <w:rsid w:val="00A1747B"/>
    <w:rsid w:val="00A17ABF"/>
    <w:rsid w:val="00A22EE1"/>
    <w:rsid w:val="00A23CFD"/>
    <w:rsid w:val="00A24768"/>
    <w:rsid w:val="00A339F7"/>
    <w:rsid w:val="00A452DE"/>
    <w:rsid w:val="00A472DA"/>
    <w:rsid w:val="00A544E3"/>
    <w:rsid w:val="00A563E3"/>
    <w:rsid w:val="00A57151"/>
    <w:rsid w:val="00A6132F"/>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0AFB"/>
    <w:rsid w:val="00AE2887"/>
    <w:rsid w:val="00AE4863"/>
    <w:rsid w:val="00AE675E"/>
    <w:rsid w:val="00B07CA6"/>
    <w:rsid w:val="00B10732"/>
    <w:rsid w:val="00B11F6B"/>
    <w:rsid w:val="00B14E3A"/>
    <w:rsid w:val="00B16A5D"/>
    <w:rsid w:val="00B207F3"/>
    <w:rsid w:val="00B2174C"/>
    <w:rsid w:val="00B22867"/>
    <w:rsid w:val="00B248AD"/>
    <w:rsid w:val="00B24AD6"/>
    <w:rsid w:val="00B4331B"/>
    <w:rsid w:val="00B44159"/>
    <w:rsid w:val="00B541FD"/>
    <w:rsid w:val="00B54363"/>
    <w:rsid w:val="00B56484"/>
    <w:rsid w:val="00B60308"/>
    <w:rsid w:val="00B61FA4"/>
    <w:rsid w:val="00B66B1F"/>
    <w:rsid w:val="00B805C3"/>
    <w:rsid w:val="00B85967"/>
    <w:rsid w:val="00B91A0F"/>
    <w:rsid w:val="00BA1B47"/>
    <w:rsid w:val="00BA2823"/>
    <w:rsid w:val="00BB18B0"/>
    <w:rsid w:val="00BB6AAC"/>
    <w:rsid w:val="00BC6E60"/>
    <w:rsid w:val="00BD1663"/>
    <w:rsid w:val="00BD2376"/>
    <w:rsid w:val="00BD3290"/>
    <w:rsid w:val="00BD4D0E"/>
    <w:rsid w:val="00BD5EDA"/>
    <w:rsid w:val="00BD6628"/>
    <w:rsid w:val="00BD77E4"/>
    <w:rsid w:val="00BD7D83"/>
    <w:rsid w:val="00BE15FC"/>
    <w:rsid w:val="00BE38D2"/>
    <w:rsid w:val="00BE4369"/>
    <w:rsid w:val="00C07AA8"/>
    <w:rsid w:val="00C10250"/>
    <w:rsid w:val="00C13904"/>
    <w:rsid w:val="00C14FAB"/>
    <w:rsid w:val="00C15939"/>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53FDE"/>
    <w:rsid w:val="00D54676"/>
    <w:rsid w:val="00D569B0"/>
    <w:rsid w:val="00D616AA"/>
    <w:rsid w:val="00D65E94"/>
    <w:rsid w:val="00D666BE"/>
    <w:rsid w:val="00D727F1"/>
    <w:rsid w:val="00D73685"/>
    <w:rsid w:val="00D77749"/>
    <w:rsid w:val="00D806C7"/>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15F5"/>
    <w:rsid w:val="00E928D5"/>
    <w:rsid w:val="00E9593F"/>
    <w:rsid w:val="00E96ED6"/>
    <w:rsid w:val="00EA424D"/>
    <w:rsid w:val="00EA6F30"/>
    <w:rsid w:val="00EB1F22"/>
    <w:rsid w:val="00EC3277"/>
    <w:rsid w:val="00ED048C"/>
    <w:rsid w:val="00ED4B6F"/>
    <w:rsid w:val="00ED6AD9"/>
    <w:rsid w:val="00EE347B"/>
    <w:rsid w:val="00EE720E"/>
    <w:rsid w:val="00EF10B6"/>
    <w:rsid w:val="00EF4E49"/>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0A2B"/>
    <w:rsid w:val="00F74400"/>
    <w:rsid w:val="00F766D4"/>
    <w:rsid w:val="00F84A98"/>
    <w:rsid w:val="00F862F1"/>
    <w:rsid w:val="00F867C1"/>
    <w:rsid w:val="00F93757"/>
    <w:rsid w:val="00F94F72"/>
    <w:rsid w:val="00FA0682"/>
    <w:rsid w:val="00FA0DB4"/>
    <w:rsid w:val="00FA1469"/>
    <w:rsid w:val="00FA1687"/>
    <w:rsid w:val="00FA7018"/>
    <w:rsid w:val="00FB53E9"/>
    <w:rsid w:val="00FC0AAE"/>
    <w:rsid w:val="00FC599F"/>
    <w:rsid w:val="00FD7109"/>
    <w:rsid w:val="00FE1DEE"/>
    <w:rsid w:val="00FE74D6"/>
    <w:rsid w:val="00FF676C"/>
    <w:rsid w:val="00FF7858"/>
    <w:rsid w:val="00FF7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226989"/>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 w:type="paragraph" w:styleId="Revisie">
    <w:name w:val="Revision"/>
    <w:hidden/>
    <w:uiPriority w:val="99"/>
    <w:semiHidden/>
    <w:rsid w:val="00690DA2"/>
    <w:pPr>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rc_of@knmp.n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4626D5" w:rsidRDefault="004626D5">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4626D5" w:rsidRDefault="004626D5">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D5"/>
    <w:rsid w:val="004626D5"/>
    <w:rsid w:val="00502DA7"/>
    <w:rsid w:val="00992AB3"/>
    <w:rsid w:val="00A22EE1"/>
    <w:rsid w:val="00ED752A"/>
    <w:rsid w:val="00FD7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2.xml><?xml version="1.0" encoding="utf-8"?>
<root>
  <briefdatum/>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w14:textId="167750A0"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w:val="1"/&gt;&lt;w:semiHidden/&gt;&lt;w:unhideWhenUsed/&gt;&lt;w:rsid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5.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6.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998D-593D-4012-9A54-84109FB4B12C}">
  <ds:schemaRefs>
    <ds:schemaRef ds:uri="OrangePepper_templates"/>
  </ds:schemaRefs>
</ds:datastoreItem>
</file>

<file path=customXml/itemProps2.xml><?xml version="1.0" encoding="utf-8"?>
<ds:datastoreItem xmlns:ds="http://schemas.openxmlformats.org/officeDocument/2006/customXml" ds:itemID="{BE517D28-382F-48C6-8A8F-0C01DBB8C7DF}">
  <ds:schemaRefs/>
</ds:datastoreItem>
</file>

<file path=customXml/itemProps3.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4.xml><?xml version="1.0" encoding="utf-8"?>
<ds:datastoreItem xmlns:ds="http://schemas.openxmlformats.org/officeDocument/2006/customXml" ds:itemID="{B0ECB8F9-2290-4838-BD91-B1E0FDCCC694}">
  <ds:schemaRefs>
    <ds:schemaRef ds:uri="OrangePepper_templates"/>
  </ds:schemaRefs>
</ds:datastoreItem>
</file>

<file path=customXml/itemProps5.xml><?xml version="1.0" encoding="utf-8"?>
<ds:datastoreItem xmlns:ds="http://schemas.openxmlformats.org/officeDocument/2006/customXml" ds:itemID="{A9697DC9-2752-462F-8EF5-15D7FA23E8BD}">
  <ds:schemaRefs>
    <ds:schemaRef ds:uri="OrangePepper_templates"/>
  </ds:schemaRefs>
</ds:datastoreItem>
</file>

<file path=customXml/itemProps6.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868D8277-7B45-4363-9D44-A4C587E40919}">
  <ds:schemaRefs>
    <ds:schemaRef ds:uri="OrangePepper_templates"/>
  </ds:schemaRefs>
</ds:datastoreItem>
</file>

<file path=customXml/itemProps9.xml><?xml version="1.0" encoding="utf-8"?>
<ds:datastoreItem xmlns:ds="http://schemas.openxmlformats.org/officeDocument/2006/customXml" ds:itemID="{40BAF9EC-0E51-49C8-9704-7A2262B4C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6</TotalTime>
  <Pages>7</Pages>
  <Words>1420</Words>
  <Characters>7481</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Desi van Eendenburg</cp:lastModifiedBy>
  <cp:revision>2</cp:revision>
  <cp:lastPrinted>2010-01-25T14:33:00Z</cp:lastPrinted>
  <dcterms:created xsi:type="dcterms:W3CDTF">2024-08-21T12:58:00Z</dcterms:created>
  <dcterms:modified xsi:type="dcterms:W3CDTF">2024-08-21T12:58:00Z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